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44" w:rsidRDefault="00F21244" w:rsidP="00F21244">
      <w:pPr>
        <w:jc w:val="center"/>
        <w:rPr>
          <w:b/>
          <w:bCs/>
          <w:sz w:val="28"/>
          <w:szCs w:val="28"/>
          <w:lang w:val="pt-BR"/>
        </w:rPr>
      </w:pPr>
      <w:r w:rsidRPr="00F21244">
        <w:rPr>
          <w:b/>
          <w:bCs/>
          <w:sz w:val="28"/>
          <w:szCs w:val="28"/>
          <w:lang w:val="pt-BR"/>
        </w:rPr>
        <w:t>Monitoria Acadêmica: avaliação do trabalho do moni</w:t>
      </w:r>
      <w:r>
        <w:rPr>
          <w:b/>
          <w:bCs/>
          <w:sz w:val="28"/>
          <w:szCs w:val="28"/>
          <w:lang w:val="pt-BR"/>
        </w:rPr>
        <w:t>tor pelos alunos da disciplina Prática D</w:t>
      </w:r>
      <w:r w:rsidRPr="00F21244">
        <w:rPr>
          <w:b/>
          <w:bCs/>
          <w:sz w:val="28"/>
          <w:szCs w:val="28"/>
          <w:lang w:val="pt-BR"/>
        </w:rPr>
        <w:t>esportiva</w:t>
      </w:r>
    </w:p>
    <w:p w:rsidR="00F21244" w:rsidRDefault="00F21244" w:rsidP="00F21244">
      <w:pPr>
        <w:jc w:val="center"/>
        <w:rPr>
          <w:b/>
          <w:bCs/>
          <w:sz w:val="28"/>
          <w:szCs w:val="28"/>
          <w:lang w:val="pt-BR"/>
        </w:rPr>
      </w:pPr>
    </w:p>
    <w:p w:rsidR="00A93F3A" w:rsidRPr="00A93F3A" w:rsidRDefault="00F21244" w:rsidP="00A93F3A">
      <w:pPr>
        <w:jc w:val="right"/>
        <w:rPr>
          <w:bCs/>
          <w:sz w:val="28"/>
          <w:szCs w:val="28"/>
          <w:lang w:val="pt-BR"/>
        </w:rPr>
      </w:pPr>
      <w:r w:rsidRPr="00A93F3A">
        <w:rPr>
          <w:bCs/>
          <w:sz w:val="28"/>
          <w:szCs w:val="28"/>
          <w:lang w:val="pt-BR"/>
        </w:rPr>
        <w:t>Bruno</w:t>
      </w:r>
      <w:r w:rsidR="00A93F3A" w:rsidRPr="00A93F3A">
        <w:rPr>
          <w:bCs/>
          <w:sz w:val="28"/>
          <w:szCs w:val="28"/>
          <w:lang w:val="pt-BR"/>
        </w:rPr>
        <w:t xml:space="preserve"> de Souza Oliveira</w:t>
      </w:r>
      <w:r w:rsidR="00A93F3A">
        <w:rPr>
          <w:bCs/>
          <w:sz w:val="28"/>
          <w:szCs w:val="28"/>
          <w:lang w:val="pt-BR"/>
        </w:rPr>
        <w:t xml:space="preserve"> (Bolsista)</w:t>
      </w:r>
      <w:bookmarkStart w:id="0" w:name="_GoBack"/>
      <w:bookmarkEnd w:id="0"/>
    </w:p>
    <w:p w:rsidR="00A93F3A" w:rsidRPr="00A93F3A" w:rsidRDefault="00A93F3A" w:rsidP="00A93F3A">
      <w:pPr>
        <w:jc w:val="right"/>
        <w:rPr>
          <w:bCs/>
          <w:sz w:val="28"/>
          <w:szCs w:val="28"/>
          <w:lang w:val="pt-BR"/>
        </w:rPr>
      </w:pPr>
      <w:proofErr w:type="spellStart"/>
      <w:r w:rsidRPr="00A93F3A">
        <w:rPr>
          <w:bCs/>
          <w:sz w:val="28"/>
          <w:szCs w:val="28"/>
          <w:lang w:val="pt-BR"/>
        </w:rPr>
        <w:t>Rogeranuar</w:t>
      </w:r>
      <w:proofErr w:type="spellEnd"/>
      <w:r w:rsidR="00F217CA">
        <w:rPr>
          <w:bCs/>
          <w:sz w:val="28"/>
          <w:szCs w:val="28"/>
          <w:lang w:val="pt-BR"/>
        </w:rPr>
        <w:t xml:space="preserve"> Xavier Ribeiro</w:t>
      </w:r>
      <w:r w:rsidR="00F101E7">
        <w:rPr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  <w:lang w:val="pt-BR"/>
        </w:rPr>
        <w:t>(Voluntário)</w:t>
      </w:r>
    </w:p>
    <w:p w:rsidR="00F21244" w:rsidRPr="00A93F3A" w:rsidRDefault="00A93F3A" w:rsidP="00A93F3A">
      <w:pPr>
        <w:jc w:val="right"/>
        <w:rPr>
          <w:bCs/>
          <w:sz w:val="28"/>
          <w:szCs w:val="28"/>
          <w:lang w:val="pt-BR"/>
        </w:rPr>
      </w:pPr>
      <w:r w:rsidRPr="00A93F3A">
        <w:rPr>
          <w:bCs/>
          <w:sz w:val="28"/>
          <w:szCs w:val="28"/>
          <w:lang w:val="pt-BR"/>
        </w:rPr>
        <w:t>Maria Lorena de Assis Candido</w:t>
      </w:r>
      <w:r>
        <w:rPr>
          <w:bCs/>
          <w:sz w:val="28"/>
          <w:szCs w:val="28"/>
          <w:lang w:val="pt-BR"/>
        </w:rPr>
        <w:t xml:space="preserve"> </w:t>
      </w:r>
      <w:proofErr w:type="gramStart"/>
      <w:r>
        <w:rPr>
          <w:bCs/>
          <w:sz w:val="28"/>
          <w:szCs w:val="28"/>
          <w:lang w:val="pt-BR"/>
        </w:rPr>
        <w:t xml:space="preserve">( </w:t>
      </w:r>
      <w:proofErr w:type="gramEnd"/>
      <w:r>
        <w:rPr>
          <w:bCs/>
          <w:sz w:val="28"/>
          <w:szCs w:val="28"/>
          <w:lang w:val="pt-BR"/>
        </w:rPr>
        <w:t>Professor Orientador)</w:t>
      </w:r>
      <w:r w:rsidR="00F21244" w:rsidRPr="00A93F3A">
        <w:rPr>
          <w:bCs/>
          <w:sz w:val="28"/>
          <w:szCs w:val="28"/>
          <w:lang w:val="pt-BR"/>
        </w:rPr>
        <w:t xml:space="preserve"> </w:t>
      </w:r>
    </w:p>
    <w:p w:rsidR="00A93F3A" w:rsidRDefault="00A93F3A" w:rsidP="00A93F3A">
      <w:pPr>
        <w:jc w:val="right"/>
        <w:rPr>
          <w:bCs/>
          <w:sz w:val="28"/>
          <w:szCs w:val="28"/>
          <w:lang w:val="pt-BR"/>
        </w:rPr>
      </w:pPr>
      <w:r w:rsidRPr="00A93F3A">
        <w:rPr>
          <w:bCs/>
          <w:sz w:val="28"/>
          <w:szCs w:val="28"/>
          <w:lang w:val="pt-BR"/>
        </w:rPr>
        <w:t>Péricles de Farias Borges</w:t>
      </w:r>
      <w:r>
        <w:rPr>
          <w:bCs/>
          <w:sz w:val="28"/>
          <w:szCs w:val="28"/>
          <w:lang w:val="pt-BR"/>
        </w:rPr>
        <w:t xml:space="preserve"> (Professor Coordenador)</w:t>
      </w:r>
    </w:p>
    <w:p w:rsidR="00A93F3A" w:rsidRPr="00A93F3A" w:rsidRDefault="00A93F3A" w:rsidP="00A93F3A">
      <w:pPr>
        <w:jc w:val="right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DCFS/CCA/UFPB - Monitoria</w:t>
      </w:r>
    </w:p>
    <w:p w:rsidR="00F21244" w:rsidRDefault="00F21244" w:rsidP="004E04AB">
      <w:pPr>
        <w:jc w:val="both"/>
        <w:rPr>
          <w:b/>
          <w:bCs/>
          <w:lang w:val="pt-BR"/>
        </w:rPr>
      </w:pPr>
    </w:p>
    <w:p w:rsidR="004E04AB" w:rsidRPr="00E725A0" w:rsidRDefault="004E04AB" w:rsidP="004E04AB">
      <w:pPr>
        <w:jc w:val="both"/>
        <w:rPr>
          <w:lang w:val="pt-BR"/>
        </w:rPr>
      </w:pPr>
      <w:r w:rsidRPr="00E725A0">
        <w:rPr>
          <w:b/>
          <w:bCs/>
          <w:lang w:val="pt-BR"/>
        </w:rPr>
        <w:t>1. INTRODUÇÃO</w:t>
      </w:r>
    </w:p>
    <w:p w:rsidR="004E04AB" w:rsidRDefault="004E04AB" w:rsidP="004E04AB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5A3DB7" w:rsidRDefault="005A3DB7" w:rsidP="005A3DB7">
      <w:pPr>
        <w:spacing w:line="360" w:lineRule="auto"/>
        <w:ind w:firstLine="708"/>
        <w:jc w:val="both"/>
        <w:rPr>
          <w:lang w:val="pt-BR"/>
        </w:rPr>
      </w:pPr>
      <w:r w:rsidRPr="005A3DB7">
        <w:rPr>
          <w:lang w:val="pt-BR"/>
        </w:rPr>
        <w:t>A monitoria acadêmica é um passo importante na vida de u</w:t>
      </w:r>
      <w:r>
        <w:rPr>
          <w:lang w:val="pt-BR"/>
        </w:rPr>
        <w:t xml:space="preserve">m estudante universitário, </w:t>
      </w:r>
      <w:r w:rsidR="009B7F25">
        <w:rPr>
          <w:lang w:val="pt-BR"/>
        </w:rPr>
        <w:t>pois</w:t>
      </w:r>
      <w:r>
        <w:rPr>
          <w:lang w:val="pt-BR"/>
        </w:rPr>
        <w:t xml:space="preserve"> </w:t>
      </w:r>
      <w:r w:rsidRPr="005A3DB7">
        <w:rPr>
          <w:lang w:val="pt-BR"/>
        </w:rPr>
        <w:t xml:space="preserve">pode levá-lo a trilhar caminhos diferentes dos que havia planejado ao adentrar no mundo acadêmico. É uma experiência </w:t>
      </w:r>
      <w:r w:rsidR="00C7557E">
        <w:rPr>
          <w:lang w:val="pt-BR"/>
        </w:rPr>
        <w:t xml:space="preserve">significativa e até </w:t>
      </w:r>
      <w:r w:rsidRPr="005A3DB7">
        <w:rPr>
          <w:lang w:val="pt-BR"/>
        </w:rPr>
        <w:t xml:space="preserve">necessária </w:t>
      </w:r>
      <w:proofErr w:type="gramStart"/>
      <w:r w:rsidRPr="005A3DB7">
        <w:rPr>
          <w:lang w:val="pt-BR"/>
        </w:rPr>
        <w:t>aqueles</w:t>
      </w:r>
      <w:proofErr w:type="gramEnd"/>
      <w:r w:rsidRPr="005A3DB7">
        <w:rPr>
          <w:lang w:val="pt-BR"/>
        </w:rPr>
        <w:t xml:space="preserve"> que almejam seguir a carreira docente, pois através dela algumas dúvidas </w:t>
      </w:r>
      <w:r w:rsidR="00C7557E">
        <w:rPr>
          <w:lang w:val="pt-BR"/>
        </w:rPr>
        <w:t xml:space="preserve">e </w:t>
      </w:r>
      <w:proofErr w:type="spellStart"/>
      <w:r w:rsidR="00C7557E">
        <w:rPr>
          <w:lang w:val="pt-BR"/>
        </w:rPr>
        <w:t>inseguransas</w:t>
      </w:r>
      <w:proofErr w:type="spellEnd"/>
      <w:r w:rsidR="00C7557E">
        <w:rPr>
          <w:lang w:val="pt-BR"/>
        </w:rPr>
        <w:t xml:space="preserve"> </w:t>
      </w:r>
      <w:r w:rsidRPr="005A3DB7">
        <w:rPr>
          <w:lang w:val="pt-BR"/>
        </w:rPr>
        <w:t xml:space="preserve">serão </w:t>
      </w:r>
      <w:r w:rsidR="00C7557E">
        <w:rPr>
          <w:lang w:val="pt-BR"/>
        </w:rPr>
        <w:t>superadas</w:t>
      </w:r>
      <w:r w:rsidRPr="005A3DB7">
        <w:rPr>
          <w:lang w:val="pt-BR"/>
        </w:rPr>
        <w:t xml:space="preserve">, tanto no âmbito da aprendizagem do aluno quanto no âmbito educacional, servindo de base para a construção da </w:t>
      </w:r>
      <w:r w:rsidR="006F500E">
        <w:rPr>
          <w:lang w:val="pt-BR"/>
        </w:rPr>
        <w:t xml:space="preserve">identidade de educador do aluno </w:t>
      </w:r>
      <w:r w:rsidRPr="005A3DB7">
        <w:rPr>
          <w:lang w:val="pt-BR"/>
        </w:rPr>
        <w:t>monito</w:t>
      </w:r>
      <w:r w:rsidR="006F500E">
        <w:rPr>
          <w:lang w:val="pt-BR"/>
        </w:rPr>
        <w:t>r</w:t>
      </w:r>
      <w:r>
        <w:rPr>
          <w:lang w:val="pt-BR"/>
        </w:rPr>
        <w:t xml:space="preserve"> ( OLIVEIRA ET AL. 2011).</w:t>
      </w:r>
    </w:p>
    <w:p w:rsidR="0023501D" w:rsidRPr="0023501D" w:rsidRDefault="004E04AB" w:rsidP="0023501D">
      <w:pPr>
        <w:spacing w:line="360" w:lineRule="auto"/>
        <w:ind w:firstLine="708"/>
        <w:jc w:val="both"/>
        <w:rPr>
          <w:lang w:val="pt-BR"/>
        </w:rPr>
      </w:pPr>
      <w:r w:rsidRPr="0023501D">
        <w:rPr>
          <w:lang w:val="pt-BR"/>
        </w:rPr>
        <w:t>A disciplina Prática Desportiva</w:t>
      </w:r>
      <w:r w:rsidR="0023501D" w:rsidRPr="0023501D">
        <w:rPr>
          <w:lang w:val="pt-BR"/>
        </w:rPr>
        <w:t>, contemplada desde 2007 com o programa de monitoria</w:t>
      </w:r>
      <w:r w:rsidRPr="0023501D">
        <w:rPr>
          <w:lang w:val="pt-BR"/>
        </w:rPr>
        <w:t xml:space="preserve"> </w:t>
      </w:r>
      <w:r w:rsidR="009B7F25">
        <w:rPr>
          <w:lang w:val="pt-BR"/>
        </w:rPr>
        <w:t>tem o objetivo de</w:t>
      </w:r>
      <w:r w:rsidR="0023501D" w:rsidRPr="0023501D">
        <w:rPr>
          <w:lang w:val="pt-BR"/>
        </w:rPr>
        <w:t xml:space="preserve"> propiciar </w:t>
      </w:r>
      <w:r w:rsidR="00581507">
        <w:rPr>
          <w:lang w:val="pt-BR"/>
        </w:rPr>
        <w:t xml:space="preserve">ao monitor </w:t>
      </w:r>
      <w:r w:rsidR="0023501D" w:rsidRPr="0023501D">
        <w:rPr>
          <w:lang w:val="pt-BR"/>
        </w:rPr>
        <w:t>a interdisciplinaridade e unir teoria e prática durante as atividades desenvolvidas, auxilia</w:t>
      </w:r>
      <w:r w:rsidR="00581507">
        <w:rPr>
          <w:lang w:val="pt-BR"/>
        </w:rPr>
        <w:t>r</w:t>
      </w:r>
      <w:r w:rsidR="0023501D" w:rsidRPr="0023501D">
        <w:rPr>
          <w:lang w:val="pt-BR"/>
        </w:rPr>
        <w:t xml:space="preserve"> o docente, facilitando e maximizando o aprendizado dos alunos, despertando o interesse </w:t>
      </w:r>
      <w:r w:rsidR="009B7F25">
        <w:rPr>
          <w:lang w:val="pt-BR"/>
        </w:rPr>
        <w:t>nos conteúdos apresentados</w:t>
      </w:r>
      <w:r w:rsidR="0023501D" w:rsidRPr="0023501D">
        <w:rPr>
          <w:lang w:val="pt-BR"/>
        </w:rPr>
        <w:t xml:space="preserve"> </w:t>
      </w:r>
      <w:r w:rsidR="009B7F25">
        <w:rPr>
          <w:lang w:val="pt-BR"/>
        </w:rPr>
        <w:t xml:space="preserve">pela </w:t>
      </w:r>
      <w:r w:rsidR="0023501D" w:rsidRPr="0023501D">
        <w:rPr>
          <w:lang w:val="pt-BR"/>
        </w:rPr>
        <w:t>disciplina acadêmica.</w:t>
      </w:r>
    </w:p>
    <w:p w:rsidR="009B7F25" w:rsidRPr="0023501D" w:rsidRDefault="0023501D" w:rsidP="00581507">
      <w:pPr>
        <w:spacing w:line="360" w:lineRule="auto"/>
        <w:ind w:firstLine="708"/>
        <w:jc w:val="both"/>
        <w:rPr>
          <w:lang w:val="pt-BR"/>
        </w:rPr>
      </w:pPr>
      <w:r w:rsidRPr="0023501D">
        <w:rPr>
          <w:lang w:val="pt-BR"/>
        </w:rPr>
        <w:t xml:space="preserve">Através do auxílio dos monitores </w:t>
      </w:r>
      <w:r w:rsidR="009B7F25">
        <w:rPr>
          <w:lang w:val="pt-BR"/>
        </w:rPr>
        <w:t xml:space="preserve">vários </w:t>
      </w:r>
      <w:r w:rsidR="00C7557E">
        <w:rPr>
          <w:lang w:val="pt-BR"/>
        </w:rPr>
        <w:t>benefícios vêm</w:t>
      </w:r>
      <w:r w:rsidR="009B7F25">
        <w:rPr>
          <w:lang w:val="pt-BR"/>
        </w:rPr>
        <w:t xml:space="preserve"> sendo observado</w:t>
      </w:r>
      <w:r w:rsidR="00581507">
        <w:rPr>
          <w:lang w:val="pt-BR"/>
        </w:rPr>
        <w:t>s</w:t>
      </w:r>
      <w:r w:rsidR="009B7F25">
        <w:rPr>
          <w:lang w:val="pt-BR"/>
        </w:rPr>
        <w:t xml:space="preserve">. Um dos mais importantes </w:t>
      </w:r>
      <w:r w:rsidR="00C7557E">
        <w:rPr>
          <w:lang w:val="pt-BR"/>
        </w:rPr>
        <w:t>está relacionado às contribuições e sugestões</w:t>
      </w:r>
      <w:r w:rsidR="009B7F25">
        <w:rPr>
          <w:lang w:val="pt-BR"/>
        </w:rPr>
        <w:t xml:space="preserve"> para </w:t>
      </w:r>
      <w:r w:rsidR="00C7557E">
        <w:rPr>
          <w:lang w:val="pt-BR"/>
        </w:rPr>
        <w:t xml:space="preserve">os </w:t>
      </w:r>
      <w:r w:rsidR="00C7557E" w:rsidRPr="0023501D">
        <w:rPr>
          <w:lang w:val="pt-BR"/>
        </w:rPr>
        <w:t>conteúdos</w:t>
      </w:r>
      <w:r w:rsidRPr="0023501D">
        <w:rPr>
          <w:lang w:val="pt-BR"/>
        </w:rPr>
        <w:t xml:space="preserve"> da disciplina</w:t>
      </w:r>
      <w:r w:rsidR="009B7F25">
        <w:rPr>
          <w:lang w:val="pt-BR"/>
        </w:rPr>
        <w:t xml:space="preserve">. </w:t>
      </w:r>
      <w:r w:rsidR="00581507">
        <w:rPr>
          <w:lang w:val="pt-BR"/>
        </w:rPr>
        <w:t>Este vem</w:t>
      </w:r>
      <w:r w:rsidRPr="0023501D">
        <w:rPr>
          <w:lang w:val="pt-BR"/>
        </w:rPr>
        <w:t xml:space="preserve"> sendo modificado ao longo dos semestres, abandonando um caráter essencialmente procedimental para inserir conteúdos atitudinais e conceituais. Atualmente são discutido</w:t>
      </w:r>
      <w:r w:rsidR="009B7F25">
        <w:rPr>
          <w:lang w:val="pt-BR"/>
        </w:rPr>
        <w:t>s</w:t>
      </w:r>
      <w:r w:rsidR="004E04AB" w:rsidRPr="0023501D">
        <w:rPr>
          <w:lang w:val="pt-BR"/>
        </w:rPr>
        <w:t xml:space="preserve"> </w:t>
      </w:r>
      <w:r w:rsidRPr="0023501D">
        <w:rPr>
          <w:lang w:val="pt-BR"/>
        </w:rPr>
        <w:t>como</w:t>
      </w:r>
      <w:r w:rsidR="004E04AB" w:rsidRPr="0023501D">
        <w:rPr>
          <w:lang w:val="pt-BR"/>
        </w:rPr>
        <w:t xml:space="preserve"> conteúdo</w:t>
      </w:r>
      <w:r>
        <w:rPr>
          <w:lang w:val="pt-BR"/>
        </w:rPr>
        <w:t>s</w:t>
      </w:r>
      <w:r w:rsidR="004E04AB" w:rsidRPr="0023501D">
        <w:rPr>
          <w:lang w:val="pt-BR"/>
        </w:rPr>
        <w:t xml:space="preserve"> programático</w:t>
      </w:r>
      <w:r>
        <w:rPr>
          <w:lang w:val="pt-BR"/>
        </w:rPr>
        <w:t>s</w:t>
      </w:r>
      <w:r w:rsidR="004E04AB" w:rsidRPr="0023501D">
        <w:rPr>
          <w:lang w:val="pt-BR"/>
        </w:rPr>
        <w:t>, temas relacionados à saúde e qualidade de vida pela prática sistemática de atividades físicas, proporcionando dessa forma aos nossos discentes conhecimentos e vivências práticas a fim de permitir modificações no seu estilo de vida pela incorporação de hábitos saudáveis, e participação em atividades recreativas que favoreçam a cooperação, respeito mútuo, autonomia e dignidade.</w:t>
      </w:r>
    </w:p>
    <w:p w:rsidR="004E04AB" w:rsidRPr="00F526F9" w:rsidRDefault="004E04AB" w:rsidP="004E04AB">
      <w:pPr>
        <w:spacing w:line="360" w:lineRule="auto"/>
        <w:ind w:firstLine="708"/>
        <w:jc w:val="both"/>
        <w:rPr>
          <w:lang w:val="pt-BR"/>
        </w:rPr>
      </w:pPr>
      <w:r w:rsidRPr="00F526F9">
        <w:rPr>
          <w:lang w:val="pt-BR"/>
        </w:rPr>
        <w:t xml:space="preserve">A </w:t>
      </w:r>
      <w:smartTag w:uri="schemas-houaiss/acao" w:element="dm">
        <w:r w:rsidRPr="00F526F9">
          <w:rPr>
            <w:lang w:val="pt-BR"/>
          </w:rPr>
          <w:t>prática</w:t>
        </w:r>
      </w:smartTag>
      <w:r w:rsidRPr="00F526F9">
        <w:rPr>
          <w:lang w:val="pt-BR"/>
        </w:rPr>
        <w:t xml:space="preserve"> d</w:t>
      </w:r>
      <w:r w:rsidR="00581507">
        <w:rPr>
          <w:lang w:val="pt-BR"/>
        </w:rPr>
        <w:t xml:space="preserve">a </w:t>
      </w:r>
      <w:r w:rsidRPr="00F526F9">
        <w:rPr>
          <w:lang w:val="pt-BR"/>
        </w:rPr>
        <w:t xml:space="preserve">monitoria </w:t>
      </w:r>
      <w:r w:rsidR="00581507">
        <w:rPr>
          <w:lang w:val="pt-BR"/>
        </w:rPr>
        <w:t xml:space="preserve">tem o poder de estabelecer </w:t>
      </w:r>
      <w:r w:rsidRPr="00F526F9">
        <w:rPr>
          <w:lang w:val="pt-BR"/>
        </w:rPr>
        <w:t xml:space="preserve">uma </w:t>
      </w:r>
      <w:smartTag w:uri="schemas-houaiss/mini" w:element="verbetes">
        <w:r w:rsidRPr="00F526F9">
          <w:rPr>
            <w:lang w:val="pt-BR"/>
          </w:rPr>
          <w:t>relação</w:t>
        </w:r>
      </w:smartTag>
      <w:r w:rsidRPr="00F526F9">
        <w:rPr>
          <w:lang w:val="pt-BR"/>
        </w:rPr>
        <w:t xml:space="preserve"> </w:t>
      </w:r>
      <w:smartTag w:uri="schemas-houaiss/mini" w:element="verbetes">
        <w:r w:rsidRPr="00F526F9">
          <w:rPr>
            <w:lang w:val="pt-BR"/>
          </w:rPr>
          <w:t>mais</w:t>
        </w:r>
      </w:smartTag>
      <w:r w:rsidRPr="00F526F9">
        <w:rPr>
          <w:lang w:val="pt-BR"/>
        </w:rPr>
        <w:t xml:space="preserve"> </w:t>
      </w:r>
      <w:smartTag w:uri="schemas-houaiss/mini" w:element="verbetes">
        <w:r w:rsidRPr="00F526F9">
          <w:rPr>
            <w:lang w:val="pt-BR"/>
          </w:rPr>
          <w:t>próxima</w:t>
        </w:r>
      </w:smartTag>
      <w:r w:rsidRPr="00F526F9">
        <w:rPr>
          <w:lang w:val="pt-BR"/>
        </w:rPr>
        <w:t xml:space="preserve"> do </w:t>
      </w:r>
      <w:smartTag w:uri="schemas-houaiss/mini" w:element="verbetes">
        <w:r w:rsidRPr="00F526F9">
          <w:rPr>
            <w:lang w:val="pt-BR"/>
          </w:rPr>
          <w:t>aluno</w:t>
        </w:r>
      </w:smartTag>
      <w:r w:rsidRPr="00F526F9">
        <w:rPr>
          <w:lang w:val="pt-BR"/>
        </w:rPr>
        <w:t xml:space="preserve"> de </w:t>
      </w:r>
      <w:smartTag w:uri="schemas-houaiss/mini" w:element="verbetes">
        <w:r w:rsidRPr="00F526F9">
          <w:rPr>
            <w:lang w:val="pt-BR"/>
          </w:rPr>
          <w:t>graduação</w:t>
        </w:r>
      </w:smartTag>
      <w:r w:rsidRPr="00F526F9">
        <w:rPr>
          <w:lang w:val="pt-BR"/>
        </w:rPr>
        <w:t xml:space="preserve"> </w:t>
      </w:r>
      <w:smartTag w:uri="schemas-houaiss/mini" w:element="verbetes">
        <w:r w:rsidRPr="00F526F9">
          <w:rPr>
            <w:lang w:val="pt-BR"/>
          </w:rPr>
          <w:t>com</w:t>
        </w:r>
      </w:smartTag>
      <w:r w:rsidRPr="00F526F9">
        <w:rPr>
          <w:lang w:val="pt-BR"/>
        </w:rPr>
        <w:t xml:space="preserve"> o </w:t>
      </w:r>
      <w:smartTag w:uri="schemas-houaiss/mini" w:element="verbetes">
        <w:r w:rsidRPr="00F526F9">
          <w:rPr>
            <w:lang w:val="pt-BR"/>
          </w:rPr>
          <w:t>conteúdo</w:t>
        </w:r>
      </w:smartTag>
      <w:r w:rsidRPr="00F526F9">
        <w:rPr>
          <w:lang w:val="pt-BR"/>
        </w:rPr>
        <w:t xml:space="preserve"> programático da </w:t>
      </w:r>
      <w:smartTag w:uri="schemas-houaiss/mini" w:element="verbetes">
        <w:r w:rsidRPr="00F526F9">
          <w:rPr>
            <w:lang w:val="pt-BR"/>
          </w:rPr>
          <w:t>disciplina</w:t>
        </w:r>
      </w:smartTag>
      <w:r w:rsidRPr="00F526F9">
        <w:rPr>
          <w:lang w:val="pt-BR"/>
        </w:rPr>
        <w:t xml:space="preserve">, caracterizando </w:t>
      </w:r>
      <w:smartTag w:uri="schemas-houaiss/mini" w:element="verbetes">
        <w:r w:rsidRPr="00F526F9">
          <w:rPr>
            <w:lang w:val="pt-BR"/>
          </w:rPr>
          <w:t>suporte</w:t>
        </w:r>
      </w:smartTag>
      <w:r w:rsidRPr="00F526F9">
        <w:rPr>
          <w:lang w:val="pt-BR"/>
        </w:rPr>
        <w:t xml:space="preserve"> </w:t>
      </w:r>
      <w:smartTag w:uri="schemas-houaiss/mini" w:element="verbetes">
        <w:r w:rsidRPr="00F526F9">
          <w:rPr>
            <w:lang w:val="pt-BR"/>
          </w:rPr>
          <w:t>fundamental</w:t>
        </w:r>
      </w:smartTag>
      <w:r w:rsidRPr="00F526F9">
        <w:rPr>
          <w:lang w:val="pt-BR"/>
        </w:rPr>
        <w:t xml:space="preserve"> no </w:t>
      </w:r>
      <w:smartTag w:uri="schemas-houaiss/acao" w:element="dm">
        <w:r w:rsidRPr="00F526F9">
          <w:rPr>
            <w:lang w:val="pt-BR"/>
          </w:rPr>
          <w:t>processo</w:t>
        </w:r>
      </w:smartTag>
      <w:r w:rsidRPr="00F526F9">
        <w:rPr>
          <w:lang w:val="pt-BR"/>
        </w:rPr>
        <w:t xml:space="preserve"> de ensino-aprendizagem, contribuindo </w:t>
      </w:r>
      <w:smartTag w:uri="schemas-houaiss/acao" w:element="dm">
        <w:r w:rsidRPr="00F526F9">
          <w:rPr>
            <w:lang w:val="pt-BR"/>
          </w:rPr>
          <w:t>para</w:t>
        </w:r>
      </w:smartTag>
      <w:r w:rsidRPr="00F526F9">
        <w:rPr>
          <w:lang w:val="pt-BR"/>
        </w:rPr>
        <w:t xml:space="preserve"> </w:t>
      </w:r>
      <w:smartTag w:uri="schemas-houaiss/acao" w:element="dm">
        <w:r w:rsidRPr="00F526F9">
          <w:rPr>
            <w:lang w:val="pt-BR"/>
          </w:rPr>
          <w:t>aumento</w:t>
        </w:r>
      </w:smartTag>
      <w:r w:rsidRPr="00F526F9">
        <w:rPr>
          <w:lang w:val="pt-BR"/>
        </w:rPr>
        <w:t xml:space="preserve"> de </w:t>
      </w:r>
      <w:smartTag w:uri="schemas-houaiss/mini" w:element="verbetes">
        <w:r w:rsidRPr="00F526F9">
          <w:rPr>
            <w:lang w:val="pt-BR"/>
          </w:rPr>
          <w:t>aprovações</w:t>
        </w:r>
      </w:smartTag>
      <w:r w:rsidRPr="00F526F9">
        <w:rPr>
          <w:lang w:val="pt-BR"/>
        </w:rPr>
        <w:t xml:space="preserve"> e redução dos </w:t>
      </w:r>
      <w:smartTag w:uri="schemas-houaiss/mini" w:element="verbetes">
        <w:r w:rsidRPr="00F526F9">
          <w:rPr>
            <w:lang w:val="pt-BR"/>
          </w:rPr>
          <w:t>índices</w:t>
        </w:r>
      </w:smartTag>
      <w:r w:rsidRPr="00F526F9">
        <w:rPr>
          <w:lang w:val="pt-BR"/>
        </w:rPr>
        <w:t xml:space="preserve"> de </w:t>
      </w:r>
      <w:smartTag w:uri="schemas-houaiss/mini" w:element="verbetes">
        <w:r w:rsidRPr="00F526F9">
          <w:rPr>
            <w:lang w:val="pt-BR"/>
          </w:rPr>
          <w:t>evasão</w:t>
        </w:r>
      </w:smartTag>
      <w:r w:rsidRPr="00F526F9">
        <w:rPr>
          <w:lang w:val="pt-BR"/>
        </w:rPr>
        <w:t xml:space="preserve"> </w:t>
      </w:r>
      <w:smartTag w:uri="schemas-houaiss/mini" w:element="verbetes">
        <w:r w:rsidRPr="00F526F9">
          <w:rPr>
            <w:lang w:val="pt-BR"/>
          </w:rPr>
          <w:t>escolar</w:t>
        </w:r>
      </w:smartTag>
      <w:r w:rsidRPr="00F526F9">
        <w:rPr>
          <w:lang w:val="pt-BR"/>
        </w:rPr>
        <w:t xml:space="preserve">, </w:t>
      </w:r>
      <w:smartTag w:uri="schemas-houaiss/mini" w:element="verbetes">
        <w:r w:rsidRPr="00F526F9">
          <w:rPr>
            <w:lang w:val="pt-BR"/>
          </w:rPr>
          <w:t>além</w:t>
        </w:r>
      </w:smartTag>
      <w:r w:rsidRPr="00F526F9">
        <w:rPr>
          <w:lang w:val="pt-BR"/>
        </w:rPr>
        <w:t xml:space="preserve"> de </w:t>
      </w:r>
      <w:smartTag w:uri="schemas-houaiss/acao" w:element="hm">
        <w:r w:rsidRPr="00F526F9">
          <w:rPr>
            <w:lang w:val="pt-BR"/>
          </w:rPr>
          <w:t>trazer</w:t>
        </w:r>
      </w:smartTag>
      <w:r w:rsidRPr="00F526F9">
        <w:rPr>
          <w:lang w:val="pt-BR"/>
        </w:rPr>
        <w:t xml:space="preserve"> ao </w:t>
      </w:r>
      <w:smartTag w:uri="schemas-houaiss/mini" w:element="verbetes">
        <w:r w:rsidRPr="00F526F9">
          <w:rPr>
            <w:lang w:val="pt-BR"/>
          </w:rPr>
          <w:t>conhecimento</w:t>
        </w:r>
      </w:smartTag>
      <w:r w:rsidRPr="00F526F9">
        <w:rPr>
          <w:lang w:val="pt-BR"/>
        </w:rPr>
        <w:t xml:space="preserve"> do </w:t>
      </w:r>
      <w:smartTag w:uri="schemas-houaiss/mini" w:element="verbetes">
        <w:r w:rsidRPr="00F526F9">
          <w:rPr>
            <w:lang w:val="pt-BR"/>
          </w:rPr>
          <w:t>docente</w:t>
        </w:r>
      </w:smartTag>
      <w:r w:rsidRPr="00F526F9">
        <w:rPr>
          <w:lang w:val="pt-BR"/>
        </w:rPr>
        <w:t xml:space="preserve"> as </w:t>
      </w:r>
      <w:smartTag w:uri="schemas-houaiss/mini" w:element="verbetes">
        <w:r w:rsidRPr="00F526F9">
          <w:rPr>
            <w:lang w:val="pt-BR"/>
          </w:rPr>
          <w:t>dificuldades</w:t>
        </w:r>
      </w:smartTag>
      <w:r w:rsidRPr="00F526F9">
        <w:rPr>
          <w:lang w:val="pt-BR"/>
        </w:rPr>
        <w:t xml:space="preserve"> de aprendizagem </w:t>
      </w:r>
      <w:smartTag w:uri="schemas-houaiss/mini" w:element="verbetes">
        <w:r w:rsidRPr="00F526F9">
          <w:rPr>
            <w:lang w:val="pt-BR"/>
          </w:rPr>
          <w:t>que</w:t>
        </w:r>
      </w:smartTag>
      <w:r w:rsidRPr="00F526F9">
        <w:rPr>
          <w:lang w:val="pt-BR"/>
        </w:rPr>
        <w:t xml:space="preserve"> os </w:t>
      </w:r>
      <w:smartTag w:uri="schemas-houaiss/mini" w:element="verbetes">
        <w:r w:rsidRPr="00F526F9">
          <w:rPr>
            <w:lang w:val="pt-BR"/>
          </w:rPr>
          <w:t>estudantes</w:t>
        </w:r>
      </w:smartTag>
      <w:r w:rsidRPr="00F526F9">
        <w:rPr>
          <w:lang w:val="pt-BR"/>
        </w:rPr>
        <w:t xml:space="preserve"> estão tendo.</w:t>
      </w:r>
      <w:r w:rsidR="00581507" w:rsidRPr="00581507">
        <w:rPr>
          <w:lang w:val="pt-BR"/>
        </w:rPr>
        <w:t xml:space="preserve"> </w:t>
      </w:r>
      <w:r w:rsidR="00581507">
        <w:rPr>
          <w:lang w:val="pt-BR"/>
        </w:rPr>
        <w:t>Portanto, s</w:t>
      </w:r>
      <w:r w:rsidR="00581507" w:rsidRPr="009B7F25">
        <w:rPr>
          <w:lang w:val="pt-BR"/>
        </w:rPr>
        <w:t>er</w:t>
      </w:r>
      <w:r w:rsidR="00581507">
        <w:rPr>
          <w:lang w:val="pt-BR"/>
        </w:rPr>
        <w:t xml:space="preserve"> </w:t>
      </w:r>
      <w:r w:rsidR="00581507">
        <w:rPr>
          <w:lang w:val="pt-BR"/>
        </w:rPr>
        <w:lastRenderedPageBreak/>
        <w:t xml:space="preserve">monitor exige refino do aluno, </w:t>
      </w:r>
      <w:r w:rsidR="00581507" w:rsidRPr="009B7F25">
        <w:rPr>
          <w:lang w:val="pt-BR"/>
        </w:rPr>
        <w:t>pois como tal não pode</w:t>
      </w:r>
      <w:r w:rsidR="00581507">
        <w:rPr>
          <w:lang w:val="pt-BR"/>
        </w:rPr>
        <w:t xml:space="preserve"> falhar repetitivamente no ato </w:t>
      </w:r>
      <w:r w:rsidR="00581507" w:rsidRPr="009B7F25">
        <w:rPr>
          <w:lang w:val="pt-BR"/>
        </w:rPr>
        <w:t>de auxiliar os monitorados a compreenderem o que lhes é passado em sala de aula. O aluno-monitor é a ponte entre o professor e a assimilação dos conteúdos abordados, ele deve proporcionar essa mediação, como aluno os demais o vem como igual, tornando mais fácil a busca pela pessoa do monitor que a busca pelo educador</w:t>
      </w:r>
      <w:r w:rsidR="00581507">
        <w:rPr>
          <w:lang w:val="pt-BR"/>
        </w:rPr>
        <w:t>.</w:t>
      </w:r>
    </w:p>
    <w:p w:rsidR="006B4A80" w:rsidRDefault="006B4A80" w:rsidP="006B4A80">
      <w:pPr>
        <w:spacing w:line="360" w:lineRule="auto"/>
        <w:ind w:firstLine="708"/>
        <w:jc w:val="both"/>
        <w:rPr>
          <w:lang w:val="pt-BR"/>
        </w:rPr>
      </w:pPr>
      <w:r w:rsidRPr="00C34017">
        <w:rPr>
          <w:lang w:val="pt-BR"/>
        </w:rPr>
        <w:t xml:space="preserve">Atualmente a disciplina de Prática Desportiva é oferecida em caráter optativo, </w:t>
      </w:r>
      <w:r w:rsidR="00581507">
        <w:rPr>
          <w:lang w:val="pt-BR"/>
        </w:rPr>
        <w:t>aos</w:t>
      </w:r>
      <w:r w:rsidRPr="00C34017">
        <w:rPr>
          <w:lang w:val="pt-BR"/>
        </w:rPr>
        <w:t xml:space="preserve"> cursos de Agronomia, Zootecnia e Medicina Veterinária</w:t>
      </w:r>
      <w:r>
        <w:rPr>
          <w:lang w:val="pt-BR"/>
        </w:rPr>
        <w:t xml:space="preserve">, </w:t>
      </w:r>
      <w:r w:rsidR="00581507" w:rsidRPr="00C34017">
        <w:rPr>
          <w:lang w:val="pt-BR"/>
        </w:rPr>
        <w:t>tendo uma carga horária de 60 horas</w:t>
      </w:r>
      <w:r w:rsidR="00581507">
        <w:rPr>
          <w:lang w:val="pt-BR"/>
        </w:rPr>
        <w:t>. A</w:t>
      </w:r>
      <w:r>
        <w:rPr>
          <w:lang w:val="pt-BR"/>
        </w:rPr>
        <w:t xml:space="preserve"> figura do monitor vem sendo de preciosa importância para disciplina, uma vez que possibilita um atendimento bem mais personalizado, </w:t>
      </w:r>
      <w:r w:rsidRPr="00F526F9">
        <w:rPr>
          <w:szCs w:val="22"/>
          <w:lang w:val="pt-BR"/>
        </w:rPr>
        <w:t xml:space="preserve">a </w:t>
      </w:r>
      <w:smartTag w:uri="schemas-houaiss/mini" w:element="verbetes">
        <w:r w:rsidRPr="00F526F9">
          <w:rPr>
            <w:szCs w:val="22"/>
            <w:lang w:val="pt-BR"/>
          </w:rPr>
          <w:t>disponibilidade</w:t>
        </w:r>
      </w:smartTag>
      <w:r w:rsidRPr="00F526F9">
        <w:rPr>
          <w:szCs w:val="22"/>
          <w:lang w:val="pt-BR"/>
        </w:rPr>
        <w:t xml:space="preserve"> do </w:t>
      </w:r>
      <w:smartTag w:uri="schemas-houaiss/mini" w:element="verbetes">
        <w:r w:rsidRPr="00F526F9">
          <w:rPr>
            <w:szCs w:val="22"/>
            <w:lang w:val="pt-BR"/>
          </w:rPr>
          <w:t>monitor</w:t>
        </w:r>
      </w:smartTag>
      <w:r w:rsidRPr="00F526F9">
        <w:rPr>
          <w:szCs w:val="22"/>
          <w:lang w:val="pt-BR"/>
        </w:rPr>
        <w:t xml:space="preserve"> </w:t>
      </w:r>
      <w:smartTag w:uri="schemas-houaiss/mini" w:element="verbetes">
        <w:r w:rsidRPr="00F526F9">
          <w:rPr>
            <w:szCs w:val="22"/>
            <w:lang w:val="pt-BR"/>
          </w:rPr>
          <w:t>em</w:t>
        </w:r>
      </w:smartTag>
      <w:r w:rsidRPr="00F526F9">
        <w:rPr>
          <w:szCs w:val="22"/>
          <w:lang w:val="pt-BR"/>
        </w:rPr>
        <w:t xml:space="preserve"> </w:t>
      </w:r>
      <w:smartTag w:uri="schemas-houaiss/mini" w:element="verbetes">
        <w:r w:rsidRPr="00F526F9">
          <w:rPr>
            <w:szCs w:val="22"/>
            <w:lang w:val="pt-BR"/>
          </w:rPr>
          <w:t>horários</w:t>
        </w:r>
      </w:smartTag>
      <w:r w:rsidRPr="00F526F9">
        <w:rPr>
          <w:szCs w:val="22"/>
          <w:lang w:val="pt-BR"/>
        </w:rPr>
        <w:t xml:space="preserve"> </w:t>
      </w:r>
      <w:smartTag w:uri="schemas-houaiss/mini" w:element="verbetes">
        <w:r w:rsidRPr="00F526F9">
          <w:rPr>
            <w:szCs w:val="22"/>
            <w:lang w:val="pt-BR"/>
          </w:rPr>
          <w:t>estratégicos</w:t>
        </w:r>
      </w:smartTag>
      <w:r w:rsidRPr="00F526F9">
        <w:rPr>
          <w:szCs w:val="22"/>
          <w:lang w:val="pt-BR"/>
        </w:rPr>
        <w:t xml:space="preserve"> permite </w:t>
      </w:r>
      <w:smartTag w:uri="schemas-houaiss/mini" w:element="verbetes">
        <w:r w:rsidRPr="00F526F9">
          <w:rPr>
            <w:szCs w:val="22"/>
            <w:lang w:val="pt-BR"/>
          </w:rPr>
          <w:t>estreitamento</w:t>
        </w:r>
      </w:smartTag>
      <w:r w:rsidRPr="00F526F9">
        <w:rPr>
          <w:szCs w:val="22"/>
          <w:lang w:val="pt-BR"/>
        </w:rPr>
        <w:t xml:space="preserve"> da </w:t>
      </w:r>
      <w:smartTag w:uri="schemas-houaiss/mini" w:element="verbetes">
        <w:r w:rsidRPr="00F526F9">
          <w:rPr>
            <w:szCs w:val="22"/>
            <w:lang w:val="pt-BR"/>
          </w:rPr>
          <w:t>relação</w:t>
        </w:r>
      </w:smartTag>
      <w:r w:rsidRPr="00F526F9">
        <w:rPr>
          <w:szCs w:val="22"/>
          <w:lang w:val="pt-BR"/>
        </w:rPr>
        <w:t xml:space="preserve"> </w:t>
      </w:r>
      <w:smartTag w:uri="schemas-houaiss/mini" w:element="verbetes">
        <w:r w:rsidRPr="00F526F9">
          <w:rPr>
            <w:szCs w:val="22"/>
            <w:lang w:val="pt-BR"/>
          </w:rPr>
          <w:t>aluno</w:t>
        </w:r>
      </w:smartTag>
      <w:r w:rsidRPr="00F526F9">
        <w:rPr>
          <w:szCs w:val="22"/>
          <w:lang w:val="pt-BR"/>
        </w:rPr>
        <w:t xml:space="preserve"> </w:t>
      </w:r>
      <w:proofErr w:type="gramStart"/>
      <w:smartTag w:uri="schemas-houaiss/mini" w:element="verbetes">
        <w:r w:rsidRPr="00F526F9">
          <w:rPr>
            <w:szCs w:val="22"/>
            <w:lang w:val="pt-BR"/>
          </w:rPr>
          <w:t>monitor</w:t>
        </w:r>
      </w:smartTag>
      <w:proofErr w:type="gramEnd"/>
      <w:r w:rsidRPr="00F526F9">
        <w:rPr>
          <w:szCs w:val="22"/>
          <w:lang w:val="pt-BR"/>
        </w:rPr>
        <w:t xml:space="preserve"> </w:t>
      </w:r>
      <w:smartTag w:uri="schemas-houaiss/mini" w:element="verbetes">
        <w:r w:rsidRPr="00F526F9">
          <w:rPr>
            <w:szCs w:val="22"/>
            <w:lang w:val="pt-BR"/>
          </w:rPr>
          <w:t>com</w:t>
        </w:r>
      </w:smartTag>
      <w:r w:rsidRPr="00F526F9">
        <w:rPr>
          <w:szCs w:val="22"/>
          <w:lang w:val="pt-BR"/>
        </w:rPr>
        <w:t xml:space="preserve"> </w:t>
      </w:r>
      <w:smartTag w:uri="schemas-houaiss/mini" w:element="verbetes">
        <w:r w:rsidRPr="00F526F9">
          <w:rPr>
            <w:szCs w:val="22"/>
            <w:lang w:val="pt-BR"/>
          </w:rPr>
          <w:t>aluno</w:t>
        </w:r>
      </w:smartTag>
      <w:r w:rsidRPr="00F526F9">
        <w:rPr>
          <w:szCs w:val="22"/>
          <w:lang w:val="pt-BR"/>
        </w:rPr>
        <w:t xml:space="preserve"> </w:t>
      </w:r>
      <w:smartTag w:uri="schemas-houaiss/mini" w:element="verbetes">
        <w:r w:rsidRPr="00F526F9">
          <w:rPr>
            <w:szCs w:val="22"/>
            <w:lang w:val="pt-BR"/>
          </w:rPr>
          <w:t>estudante</w:t>
        </w:r>
      </w:smartTag>
      <w:r w:rsidRPr="00F526F9">
        <w:rPr>
          <w:szCs w:val="22"/>
          <w:lang w:val="pt-BR"/>
        </w:rPr>
        <w:t>.</w:t>
      </w:r>
      <w:r w:rsidRPr="006B4A80">
        <w:rPr>
          <w:lang w:val="pt-BR"/>
        </w:rPr>
        <w:t xml:space="preserve"> </w:t>
      </w:r>
    </w:p>
    <w:p w:rsidR="006B4A80" w:rsidRPr="00D50509" w:rsidRDefault="006B4A80" w:rsidP="006B4A80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  <w:lang w:val="pt-BR"/>
        </w:rPr>
      </w:pPr>
      <w:r>
        <w:rPr>
          <w:lang w:val="pt-BR"/>
        </w:rPr>
        <w:t xml:space="preserve">Levando-se em consideração o exposto, </w:t>
      </w:r>
      <w:r w:rsidRPr="00B51CD8">
        <w:rPr>
          <w:lang w:val="pt-BR"/>
        </w:rPr>
        <w:t xml:space="preserve">este estudo teve como objetivo verificar </w:t>
      </w:r>
      <w:r>
        <w:rPr>
          <w:lang w:val="pt-BR"/>
        </w:rPr>
        <w:t>a</w:t>
      </w:r>
      <w:r w:rsidRPr="00B51CD8">
        <w:rPr>
          <w:lang w:val="pt-BR"/>
        </w:rPr>
        <w:t xml:space="preserve"> importância do Projeto de Monitoria </w:t>
      </w:r>
      <w:r>
        <w:rPr>
          <w:lang w:val="pt-BR"/>
        </w:rPr>
        <w:t xml:space="preserve">para disciplina, através da análise </w:t>
      </w:r>
      <w:r w:rsidR="006C10D8">
        <w:rPr>
          <w:lang w:val="pt-BR"/>
        </w:rPr>
        <w:t xml:space="preserve">dos </w:t>
      </w:r>
      <w:r>
        <w:rPr>
          <w:lang w:val="pt-BR"/>
        </w:rPr>
        <w:t xml:space="preserve">diários de classe </w:t>
      </w:r>
      <w:r w:rsidR="006C10D8">
        <w:rPr>
          <w:lang w:val="pt-BR"/>
        </w:rPr>
        <w:t>e da avaliação realizada pelos alunos matriculados na disciplina acerca do desempenho do monitor</w:t>
      </w:r>
      <w:r w:rsidR="00581507">
        <w:rPr>
          <w:lang w:val="pt-BR"/>
        </w:rPr>
        <w:t xml:space="preserve"> nos períodos letivos </w:t>
      </w:r>
      <w:r w:rsidR="00691DD0">
        <w:rPr>
          <w:lang w:val="pt-BR"/>
        </w:rPr>
        <w:t>de 2012.1 e 2012.2</w:t>
      </w:r>
      <w:r w:rsidR="006C10D8">
        <w:rPr>
          <w:lang w:val="pt-BR"/>
        </w:rPr>
        <w:t>.</w:t>
      </w:r>
    </w:p>
    <w:p w:rsidR="004E04AB" w:rsidRDefault="004E04AB" w:rsidP="00A93F3A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4E04AB" w:rsidRDefault="004E04AB" w:rsidP="004E04AB">
      <w:pPr>
        <w:jc w:val="both"/>
        <w:rPr>
          <w:b/>
          <w:bCs/>
          <w:lang w:val="pt-BR"/>
        </w:rPr>
      </w:pPr>
      <w:r w:rsidRPr="00B51CD8">
        <w:rPr>
          <w:b/>
          <w:bCs/>
          <w:lang w:val="pt-BR"/>
        </w:rPr>
        <w:t>2. METODOLOGIA</w:t>
      </w:r>
    </w:p>
    <w:p w:rsidR="004E04AB" w:rsidRPr="00B51CD8" w:rsidRDefault="004E04AB" w:rsidP="004E04AB">
      <w:pPr>
        <w:jc w:val="both"/>
        <w:rPr>
          <w:b/>
          <w:bCs/>
          <w:lang w:val="pt-BR"/>
        </w:rPr>
      </w:pPr>
    </w:p>
    <w:p w:rsidR="006C10D8" w:rsidRDefault="00691DD0" w:rsidP="00691DD0">
      <w:pPr>
        <w:spacing w:line="360" w:lineRule="auto"/>
        <w:ind w:firstLine="708"/>
        <w:jc w:val="both"/>
        <w:rPr>
          <w:lang w:val="pt-BR"/>
        </w:rPr>
      </w:pPr>
      <w:r w:rsidRPr="00691DD0">
        <w:rPr>
          <w:lang w:val="pt-BR"/>
        </w:rPr>
        <w:t xml:space="preserve">Este estudo </w:t>
      </w:r>
      <w:r>
        <w:rPr>
          <w:lang w:val="pt-BR"/>
        </w:rPr>
        <w:t>teve um</w:t>
      </w:r>
      <w:r w:rsidRPr="00691DD0">
        <w:rPr>
          <w:lang w:val="pt-BR"/>
        </w:rPr>
        <w:t xml:space="preserve"> caráter qualitativo e quantitativo. Quantitativo porque consiste de dados mensuráveis a fundamentação da pesquisa. Qualitativa porque o presente estudo não se deteve apenas na quantificação </w:t>
      </w:r>
      <w:r>
        <w:rPr>
          <w:lang w:val="pt-BR"/>
        </w:rPr>
        <w:t>das</w:t>
      </w:r>
      <w:r w:rsidRPr="00691DD0">
        <w:rPr>
          <w:lang w:val="pt-BR"/>
        </w:rPr>
        <w:t xml:space="preserve"> respostas, mas também </w:t>
      </w:r>
      <w:r>
        <w:rPr>
          <w:lang w:val="pt-BR"/>
        </w:rPr>
        <w:t>nos conceitos</w:t>
      </w:r>
      <w:r w:rsidR="00317615">
        <w:rPr>
          <w:lang w:val="pt-BR"/>
        </w:rPr>
        <w:t xml:space="preserve"> </w:t>
      </w:r>
      <w:r>
        <w:rPr>
          <w:lang w:val="pt-BR"/>
        </w:rPr>
        <w:t>apresentados</w:t>
      </w:r>
      <w:r w:rsidRPr="00691DD0">
        <w:rPr>
          <w:lang w:val="pt-BR"/>
        </w:rPr>
        <w:t xml:space="preserve">. </w:t>
      </w:r>
    </w:p>
    <w:p w:rsidR="00A93F3A" w:rsidRDefault="006C10D8" w:rsidP="00A93F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val="pt-BR" w:eastAsia="en-US"/>
        </w:rPr>
      </w:pPr>
      <w:r w:rsidRPr="00317615">
        <w:rPr>
          <w:lang w:val="pt-BR"/>
        </w:rPr>
        <w:t xml:space="preserve">Como instrumentos </w:t>
      </w:r>
      <w:r w:rsidR="00BF69C4" w:rsidRPr="00317615">
        <w:rPr>
          <w:lang w:val="pt-BR"/>
        </w:rPr>
        <w:t xml:space="preserve">de investigação, </w:t>
      </w:r>
      <w:r w:rsidR="00C7557E">
        <w:rPr>
          <w:lang w:val="pt-BR"/>
        </w:rPr>
        <w:t>foram utilizados</w:t>
      </w:r>
      <w:r w:rsidRPr="00317615">
        <w:rPr>
          <w:lang w:val="pt-BR"/>
        </w:rPr>
        <w:t xml:space="preserve"> os Diários de Classe </w:t>
      </w:r>
      <w:r w:rsidR="00C7557E">
        <w:rPr>
          <w:lang w:val="pt-BR"/>
        </w:rPr>
        <w:t xml:space="preserve">referente aos </w:t>
      </w:r>
      <w:r w:rsidRPr="00317615">
        <w:rPr>
          <w:lang w:val="pt-BR"/>
        </w:rPr>
        <w:t>períodos</w:t>
      </w:r>
      <w:r w:rsidR="00BF69C4" w:rsidRPr="00317615">
        <w:rPr>
          <w:lang w:val="pt-BR"/>
        </w:rPr>
        <w:t xml:space="preserve"> </w:t>
      </w:r>
      <w:r w:rsidRPr="00317615">
        <w:rPr>
          <w:lang w:val="pt-BR"/>
        </w:rPr>
        <w:t>2012.1 e 2012.2 para avaliação d</w:t>
      </w:r>
      <w:r w:rsidR="00BF69C4" w:rsidRPr="00317615">
        <w:rPr>
          <w:lang w:val="pt-BR"/>
        </w:rPr>
        <w:t>a</w:t>
      </w:r>
      <w:r w:rsidRPr="00317615">
        <w:rPr>
          <w:lang w:val="pt-BR"/>
        </w:rPr>
        <w:t xml:space="preserve"> </w:t>
      </w:r>
      <w:r w:rsidR="00BF69C4" w:rsidRPr="00317615">
        <w:rPr>
          <w:lang w:val="pt-BR"/>
        </w:rPr>
        <w:t>demanda de matriculas</w:t>
      </w:r>
      <w:r w:rsidRPr="00317615">
        <w:rPr>
          <w:lang w:val="pt-BR"/>
        </w:rPr>
        <w:t xml:space="preserve"> na disciplina</w:t>
      </w:r>
      <w:r w:rsidR="00691DD0" w:rsidRPr="00317615">
        <w:rPr>
          <w:lang w:val="pt-BR"/>
        </w:rPr>
        <w:t xml:space="preserve"> em relação aos períodos anteriores</w:t>
      </w:r>
      <w:r w:rsidRPr="00317615">
        <w:rPr>
          <w:lang w:val="pt-BR"/>
        </w:rPr>
        <w:t>. Para avaliar a importância</w:t>
      </w:r>
      <w:r w:rsidR="00317615" w:rsidRPr="00317615">
        <w:rPr>
          <w:lang w:val="pt-BR"/>
        </w:rPr>
        <w:t xml:space="preserve"> e a relevância do trabalho</w:t>
      </w:r>
      <w:r w:rsidRPr="00317615">
        <w:rPr>
          <w:lang w:val="pt-BR"/>
        </w:rPr>
        <w:t xml:space="preserve"> do monitor </w:t>
      </w:r>
      <w:r w:rsidR="00317615" w:rsidRPr="00317615">
        <w:rPr>
          <w:lang w:val="pt-BR"/>
        </w:rPr>
        <w:t>na</w:t>
      </w:r>
      <w:r w:rsidRPr="00317615">
        <w:rPr>
          <w:lang w:val="pt-BR"/>
        </w:rPr>
        <w:t xml:space="preserve"> disciplina, foi </w:t>
      </w:r>
      <w:r w:rsidR="00BF69C4" w:rsidRPr="00317615">
        <w:rPr>
          <w:lang w:val="pt-BR"/>
        </w:rPr>
        <w:t>elaborado um questionário com</w:t>
      </w:r>
      <w:r w:rsidR="00317615" w:rsidRPr="00317615">
        <w:rPr>
          <w:lang w:val="pt-BR"/>
        </w:rPr>
        <w:t xml:space="preserve"> </w:t>
      </w:r>
      <w:proofErr w:type="gramStart"/>
      <w:r w:rsidR="005C3996">
        <w:rPr>
          <w:lang w:val="pt-BR"/>
        </w:rPr>
        <w:t>6</w:t>
      </w:r>
      <w:proofErr w:type="gramEnd"/>
      <w:r w:rsidR="00BF69C4" w:rsidRPr="00317615">
        <w:rPr>
          <w:lang w:val="pt-BR"/>
        </w:rPr>
        <w:t xml:space="preserve"> </w:t>
      </w:r>
      <w:r w:rsidR="00317615" w:rsidRPr="00317615">
        <w:rPr>
          <w:rFonts w:eastAsiaTheme="minorHAnsi"/>
          <w:lang w:val="pt-BR" w:eastAsia="en-US"/>
        </w:rPr>
        <w:t xml:space="preserve">questões </w:t>
      </w:r>
      <w:r w:rsidR="00C7557E">
        <w:rPr>
          <w:rFonts w:eastAsiaTheme="minorHAnsi"/>
          <w:lang w:val="pt-BR" w:eastAsia="en-US"/>
        </w:rPr>
        <w:t>objetivas</w:t>
      </w:r>
      <w:r w:rsidR="00317615" w:rsidRPr="00317615">
        <w:rPr>
          <w:rFonts w:eastAsiaTheme="minorHAnsi"/>
          <w:lang w:val="pt-BR" w:eastAsia="en-US"/>
        </w:rPr>
        <w:t xml:space="preserve"> sobre indicadores do desempenho docente do monitor  para ser avaliado voluntariamente pelos estudantes</w:t>
      </w:r>
      <w:r w:rsidR="00317615" w:rsidRPr="00317615">
        <w:rPr>
          <w:lang w:val="pt-BR"/>
        </w:rPr>
        <w:t xml:space="preserve"> ao final do período letivo</w:t>
      </w:r>
      <w:r w:rsidR="00317615" w:rsidRPr="00317615">
        <w:rPr>
          <w:rFonts w:eastAsiaTheme="minorHAnsi"/>
          <w:lang w:val="pt-BR" w:eastAsia="en-US"/>
        </w:rPr>
        <w:t>.</w:t>
      </w:r>
      <w:r w:rsidR="00C7557E">
        <w:rPr>
          <w:rFonts w:eastAsiaTheme="minorHAnsi"/>
          <w:lang w:val="pt-BR" w:eastAsia="en-US"/>
        </w:rPr>
        <w:t xml:space="preserve"> </w:t>
      </w:r>
      <w:r w:rsidR="00633152">
        <w:rPr>
          <w:rFonts w:eastAsiaTheme="minorHAnsi"/>
          <w:lang w:val="pt-BR" w:eastAsia="en-US"/>
        </w:rPr>
        <w:t>Os indicadores investigados relacionavam</w:t>
      </w:r>
      <w:r w:rsidR="00C7557E">
        <w:rPr>
          <w:rFonts w:eastAsiaTheme="minorHAnsi"/>
          <w:lang w:val="pt-BR" w:eastAsia="en-US"/>
        </w:rPr>
        <w:t xml:space="preserve"> aspectos como didática, qualificação docente, qualificação técnica, relação monitor aluno,</w:t>
      </w:r>
      <w:r w:rsidR="00633152">
        <w:rPr>
          <w:rFonts w:eastAsiaTheme="minorHAnsi"/>
          <w:lang w:val="pt-BR" w:eastAsia="en-US"/>
        </w:rPr>
        <w:t xml:space="preserve"> atitudes do monitor e organização do ambiente.</w:t>
      </w:r>
      <w:r w:rsidR="00633152">
        <w:rPr>
          <w:lang w:val="pt-BR"/>
        </w:rPr>
        <w:t xml:space="preserve"> </w:t>
      </w:r>
      <w:r w:rsidR="00317615" w:rsidRPr="00317615">
        <w:rPr>
          <w:rFonts w:eastAsiaTheme="minorHAnsi"/>
          <w:lang w:val="pt-BR" w:eastAsia="en-US"/>
        </w:rPr>
        <w:t>Em cada questão, há uma descrição do indicador, apontando o que é esperado</w:t>
      </w:r>
      <w:r w:rsidR="004B433A">
        <w:rPr>
          <w:rFonts w:eastAsiaTheme="minorHAnsi"/>
          <w:lang w:val="pt-BR" w:eastAsia="en-US"/>
        </w:rPr>
        <w:t xml:space="preserve"> </w:t>
      </w:r>
      <w:r w:rsidR="00317615" w:rsidRPr="00317615">
        <w:rPr>
          <w:rFonts w:eastAsiaTheme="minorHAnsi"/>
          <w:lang w:val="pt-BR" w:eastAsia="en-US"/>
        </w:rPr>
        <w:t>do monitor para o quesito. O estudante deve assinalar a quadrícula que melhor descreve a sua avaliação do desempenho docente do monitor marcando</w:t>
      </w:r>
      <w:r w:rsidR="004B433A">
        <w:rPr>
          <w:rFonts w:eastAsiaTheme="minorHAnsi"/>
          <w:lang w:val="pt-BR" w:eastAsia="en-US"/>
        </w:rPr>
        <w:t xml:space="preserve"> uma pontuação na escala de 0 a 5, significando:</w:t>
      </w:r>
      <w:r w:rsidR="00317615" w:rsidRPr="00317615">
        <w:rPr>
          <w:rFonts w:eastAsiaTheme="minorHAnsi"/>
          <w:lang w:val="pt-BR" w:eastAsia="en-US"/>
        </w:rPr>
        <w:t xml:space="preserve"> </w:t>
      </w:r>
      <w:proofErr w:type="gramStart"/>
      <w:r w:rsidR="00317615" w:rsidRPr="00317615">
        <w:rPr>
          <w:rFonts w:eastAsiaTheme="minorHAnsi"/>
          <w:lang w:val="pt-BR" w:eastAsia="en-US"/>
        </w:rPr>
        <w:t>0</w:t>
      </w:r>
      <w:proofErr w:type="gramEnd"/>
      <w:r w:rsidR="00317615" w:rsidRPr="00317615">
        <w:rPr>
          <w:rFonts w:eastAsiaTheme="minorHAnsi"/>
          <w:lang w:val="pt-BR" w:eastAsia="en-US"/>
        </w:rPr>
        <w:t xml:space="preserve"> para não observado, 1 para ruim, 2 para inadequado, 3 para adequado, 4 para bom e 5 excelente.</w:t>
      </w:r>
    </w:p>
    <w:p w:rsidR="00E86497" w:rsidRPr="00227095" w:rsidRDefault="00794899" w:rsidP="00A93F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val="pt-BR" w:eastAsia="en-US"/>
        </w:rPr>
      </w:pPr>
      <w:r w:rsidRPr="00794899">
        <w:rPr>
          <w:rFonts w:eastAsiaTheme="minorHAnsi"/>
          <w:lang w:val="pt-BR" w:eastAsia="en-US"/>
        </w:rPr>
        <w:lastRenderedPageBreak/>
        <w:t>Após essas duas etapas, os dados foram coletados, organizados e ponderados de manei</w:t>
      </w:r>
      <w:r>
        <w:rPr>
          <w:rFonts w:eastAsiaTheme="minorHAnsi"/>
          <w:lang w:val="pt-BR" w:eastAsia="en-US"/>
        </w:rPr>
        <w:t xml:space="preserve">ra que </w:t>
      </w:r>
      <w:r w:rsidRPr="00794899">
        <w:rPr>
          <w:rFonts w:eastAsiaTheme="minorHAnsi"/>
          <w:lang w:val="pt-BR" w:eastAsia="en-US"/>
        </w:rPr>
        <w:t>as respostas não representassem apenas números, mas que tivessem um sent</w:t>
      </w:r>
      <w:r w:rsidR="00227095">
        <w:rPr>
          <w:rFonts w:eastAsiaTheme="minorHAnsi"/>
          <w:lang w:val="pt-BR" w:eastAsia="en-US"/>
        </w:rPr>
        <w:t>ido amplo por trás das mesmas.</w:t>
      </w:r>
    </w:p>
    <w:p w:rsidR="00340040" w:rsidRDefault="00340040" w:rsidP="004E04AB">
      <w:pPr>
        <w:jc w:val="both"/>
        <w:rPr>
          <w:b/>
          <w:bCs/>
          <w:lang w:val="pt-BR"/>
        </w:rPr>
      </w:pPr>
    </w:p>
    <w:p w:rsidR="004E04AB" w:rsidRDefault="004E04AB" w:rsidP="004E04AB">
      <w:pPr>
        <w:jc w:val="both"/>
        <w:rPr>
          <w:b/>
          <w:bCs/>
          <w:lang w:val="pt-BR"/>
        </w:rPr>
      </w:pPr>
      <w:r w:rsidRPr="007761AA">
        <w:rPr>
          <w:b/>
          <w:bCs/>
          <w:lang w:val="pt-BR"/>
        </w:rPr>
        <w:t>3. RESULTADOS E DISCUSÃO</w:t>
      </w:r>
    </w:p>
    <w:p w:rsidR="004E04AB" w:rsidRDefault="004E04AB" w:rsidP="00A93F3A">
      <w:pPr>
        <w:spacing w:line="360" w:lineRule="auto"/>
        <w:jc w:val="both"/>
        <w:rPr>
          <w:bCs/>
          <w:lang w:val="pt-BR"/>
        </w:rPr>
      </w:pPr>
    </w:p>
    <w:p w:rsidR="004E04AB" w:rsidRDefault="00E86497" w:rsidP="004E04AB">
      <w:pPr>
        <w:spacing w:line="360" w:lineRule="auto"/>
        <w:ind w:firstLine="708"/>
        <w:jc w:val="both"/>
        <w:rPr>
          <w:bCs/>
          <w:lang w:val="pt-BR"/>
        </w:rPr>
      </w:pPr>
      <w:r>
        <w:rPr>
          <w:bCs/>
          <w:lang w:val="pt-BR"/>
        </w:rPr>
        <w:t>Após análise dos diários de classe, foi verificado um aumento significativo na procura dos alunos pela disciplina.</w:t>
      </w:r>
      <w:r w:rsidR="00816C2F">
        <w:rPr>
          <w:bCs/>
          <w:lang w:val="pt-BR"/>
        </w:rPr>
        <w:t xml:space="preserve"> </w:t>
      </w:r>
      <w:r w:rsidR="00F63729">
        <w:rPr>
          <w:bCs/>
          <w:lang w:val="pt-BR"/>
        </w:rPr>
        <w:t>Conforme a tabela 1, n</w:t>
      </w:r>
      <w:r w:rsidR="00816C2F">
        <w:rPr>
          <w:bCs/>
          <w:lang w:val="pt-BR"/>
        </w:rPr>
        <w:t xml:space="preserve">o período de 2012.1 </w:t>
      </w:r>
      <w:proofErr w:type="gramStart"/>
      <w:r w:rsidR="00816C2F">
        <w:rPr>
          <w:bCs/>
          <w:lang w:val="pt-BR"/>
        </w:rPr>
        <w:t>foram matriculados</w:t>
      </w:r>
      <w:proofErr w:type="gramEnd"/>
      <w:r w:rsidR="00816C2F">
        <w:rPr>
          <w:bCs/>
          <w:lang w:val="pt-BR"/>
        </w:rPr>
        <w:t xml:space="preserve"> ao total 75 alunos e no período seguinte este número aumentou para 8</w:t>
      </w:r>
      <w:r w:rsidR="00F63729">
        <w:rPr>
          <w:bCs/>
          <w:lang w:val="pt-BR"/>
        </w:rPr>
        <w:t>2</w:t>
      </w:r>
      <w:r w:rsidR="00816C2F">
        <w:rPr>
          <w:bCs/>
          <w:lang w:val="pt-BR"/>
        </w:rPr>
        <w:t xml:space="preserve"> matrículas. </w:t>
      </w:r>
      <w:r w:rsidR="00F63729">
        <w:rPr>
          <w:bCs/>
          <w:lang w:val="pt-BR"/>
        </w:rPr>
        <w:t xml:space="preserve">Se compararmos esses números com os já analisados por </w:t>
      </w:r>
      <w:r w:rsidR="00875962">
        <w:rPr>
          <w:bCs/>
          <w:lang w:val="pt-BR"/>
        </w:rPr>
        <w:t>Santos</w:t>
      </w:r>
      <w:r w:rsidR="00F63729">
        <w:rPr>
          <w:bCs/>
          <w:lang w:val="pt-BR"/>
        </w:rPr>
        <w:t xml:space="preserve"> </w:t>
      </w:r>
      <w:proofErr w:type="gramStart"/>
      <w:r w:rsidR="00F63729">
        <w:rPr>
          <w:bCs/>
          <w:lang w:val="pt-BR"/>
        </w:rPr>
        <w:t>et</w:t>
      </w:r>
      <w:proofErr w:type="gramEnd"/>
      <w:r w:rsidR="00F63729">
        <w:rPr>
          <w:bCs/>
          <w:lang w:val="pt-BR"/>
        </w:rPr>
        <w:t xml:space="preserve"> al. (2011), na tabela 2, pode-se perceber que o interesse dos alunos em matricularem-se na disciplina é crescente.  </w:t>
      </w:r>
    </w:p>
    <w:tbl>
      <w:tblPr>
        <w:tblStyle w:val="Tabelacomgrade"/>
        <w:tblpPr w:leftFromText="141" w:rightFromText="141" w:vertAnchor="text" w:horzAnchor="margin" w:tblpX="108" w:tblpY="107"/>
        <w:tblW w:w="8474" w:type="dxa"/>
        <w:tblLook w:val="04A0" w:firstRow="1" w:lastRow="0" w:firstColumn="1" w:lastColumn="0" w:noHBand="0" w:noVBand="1"/>
      </w:tblPr>
      <w:tblGrid>
        <w:gridCol w:w="4183"/>
        <w:gridCol w:w="4291"/>
      </w:tblGrid>
      <w:tr w:rsidR="00F63729" w:rsidRPr="00FD387A" w:rsidTr="00F63729">
        <w:trPr>
          <w:trHeight w:val="356"/>
        </w:trPr>
        <w:tc>
          <w:tcPr>
            <w:tcW w:w="4183" w:type="dxa"/>
          </w:tcPr>
          <w:p w:rsidR="00F63729" w:rsidRPr="00FD387A" w:rsidRDefault="00F63729" w:rsidP="00F6372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Matrículas em 2012</w:t>
            </w:r>
            <w:r w:rsidRPr="00FD387A">
              <w:rPr>
                <w:sz w:val="24"/>
                <w:szCs w:val="24"/>
                <w:lang w:val="pt-BR"/>
              </w:rPr>
              <w:t>.1</w:t>
            </w:r>
          </w:p>
        </w:tc>
        <w:tc>
          <w:tcPr>
            <w:tcW w:w="4291" w:type="dxa"/>
          </w:tcPr>
          <w:p w:rsidR="00F63729" w:rsidRPr="00FD387A" w:rsidRDefault="00F63729" w:rsidP="00F6372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Matrículas em 2012</w:t>
            </w:r>
            <w:r w:rsidRPr="00FD387A">
              <w:rPr>
                <w:sz w:val="24"/>
                <w:szCs w:val="24"/>
                <w:lang w:val="pt-BR"/>
              </w:rPr>
              <w:t>.2</w:t>
            </w:r>
          </w:p>
        </w:tc>
      </w:tr>
      <w:tr w:rsidR="00F63729" w:rsidRPr="00FD387A" w:rsidTr="00F63729">
        <w:trPr>
          <w:trHeight w:val="375"/>
        </w:trPr>
        <w:tc>
          <w:tcPr>
            <w:tcW w:w="4183" w:type="dxa"/>
          </w:tcPr>
          <w:p w:rsidR="00F63729" w:rsidRPr="00FD387A" w:rsidRDefault="00F63729" w:rsidP="00F6372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75</w:t>
            </w:r>
          </w:p>
        </w:tc>
        <w:tc>
          <w:tcPr>
            <w:tcW w:w="4291" w:type="dxa"/>
          </w:tcPr>
          <w:p w:rsidR="00F63729" w:rsidRPr="00FD387A" w:rsidRDefault="00F63729" w:rsidP="00F6372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82</w:t>
            </w:r>
          </w:p>
        </w:tc>
      </w:tr>
    </w:tbl>
    <w:p w:rsidR="004E04AB" w:rsidRPr="00340040" w:rsidRDefault="00F63729" w:rsidP="00340040">
      <w:pPr>
        <w:spacing w:line="360" w:lineRule="auto"/>
        <w:ind w:hanging="142"/>
        <w:jc w:val="both"/>
        <w:rPr>
          <w:bCs/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 xml:space="preserve">  </w:t>
      </w:r>
      <w:r w:rsidRPr="00F63729">
        <w:rPr>
          <w:bCs/>
          <w:sz w:val="20"/>
          <w:szCs w:val="20"/>
          <w:lang w:val="pt-BR"/>
        </w:rPr>
        <w:t>Tabela 1. Total de alunos matriculados na disciplina 2012.1/2012.2</w:t>
      </w:r>
      <w:r>
        <w:rPr>
          <w:bCs/>
          <w:sz w:val="20"/>
          <w:szCs w:val="20"/>
          <w:lang w:val="pt-BR"/>
        </w:rPr>
        <w:t>.</w:t>
      </w:r>
    </w:p>
    <w:tbl>
      <w:tblPr>
        <w:tblStyle w:val="Tabelacomgrade"/>
        <w:tblpPr w:leftFromText="141" w:rightFromText="141" w:vertAnchor="text" w:horzAnchor="margin" w:tblpX="108" w:tblpY="107"/>
        <w:tblW w:w="8462" w:type="dxa"/>
        <w:tblLook w:val="04A0" w:firstRow="1" w:lastRow="0" w:firstColumn="1" w:lastColumn="0" w:noHBand="0" w:noVBand="1"/>
      </w:tblPr>
      <w:tblGrid>
        <w:gridCol w:w="4177"/>
        <w:gridCol w:w="4285"/>
      </w:tblGrid>
      <w:tr w:rsidR="00A42115" w:rsidRPr="00FD387A" w:rsidTr="00F63729">
        <w:trPr>
          <w:trHeight w:val="322"/>
        </w:trPr>
        <w:tc>
          <w:tcPr>
            <w:tcW w:w="4177" w:type="dxa"/>
          </w:tcPr>
          <w:p w:rsidR="00A42115" w:rsidRPr="00FD387A" w:rsidRDefault="00A42115" w:rsidP="00F6372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Matrículas em 2011</w:t>
            </w:r>
            <w:r w:rsidRPr="00FD387A">
              <w:rPr>
                <w:sz w:val="24"/>
                <w:szCs w:val="24"/>
                <w:lang w:val="pt-BR"/>
              </w:rPr>
              <w:t>.1</w:t>
            </w:r>
          </w:p>
        </w:tc>
        <w:tc>
          <w:tcPr>
            <w:tcW w:w="4285" w:type="dxa"/>
          </w:tcPr>
          <w:p w:rsidR="00A42115" w:rsidRPr="00FD387A" w:rsidRDefault="00A42115" w:rsidP="00F63729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Matrículas em 2011</w:t>
            </w:r>
            <w:r w:rsidRPr="00FD387A">
              <w:rPr>
                <w:sz w:val="24"/>
                <w:szCs w:val="24"/>
                <w:lang w:val="pt-BR"/>
              </w:rPr>
              <w:t>.2</w:t>
            </w:r>
          </w:p>
        </w:tc>
      </w:tr>
      <w:tr w:rsidR="00A42115" w:rsidRPr="00FD387A" w:rsidTr="00F63729">
        <w:trPr>
          <w:trHeight w:val="305"/>
        </w:trPr>
        <w:tc>
          <w:tcPr>
            <w:tcW w:w="4177" w:type="dxa"/>
          </w:tcPr>
          <w:p w:rsidR="00A42115" w:rsidRPr="00FD387A" w:rsidRDefault="00A42115" w:rsidP="00F6372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31</w:t>
            </w:r>
          </w:p>
        </w:tc>
        <w:tc>
          <w:tcPr>
            <w:tcW w:w="4285" w:type="dxa"/>
          </w:tcPr>
          <w:p w:rsidR="00A42115" w:rsidRPr="00FD387A" w:rsidRDefault="00A42115" w:rsidP="00F63729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71</w:t>
            </w:r>
          </w:p>
        </w:tc>
      </w:tr>
    </w:tbl>
    <w:p w:rsidR="00F63729" w:rsidRPr="00F63729" w:rsidRDefault="00F63729" w:rsidP="00F63729">
      <w:pPr>
        <w:spacing w:line="360" w:lineRule="auto"/>
        <w:ind w:hanging="142"/>
        <w:jc w:val="both"/>
        <w:rPr>
          <w:b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</w:t>
      </w:r>
      <w:r w:rsidRPr="00F63729">
        <w:rPr>
          <w:sz w:val="20"/>
          <w:szCs w:val="20"/>
          <w:lang w:val="pt-BR"/>
        </w:rPr>
        <w:t>Tabela 2</w:t>
      </w:r>
      <w:r w:rsidR="004E04AB" w:rsidRPr="00F63729">
        <w:rPr>
          <w:sz w:val="20"/>
          <w:szCs w:val="20"/>
          <w:lang w:val="pt-BR"/>
        </w:rPr>
        <w:t xml:space="preserve">. </w:t>
      </w:r>
      <w:r w:rsidRPr="00F63729">
        <w:rPr>
          <w:bCs/>
          <w:sz w:val="20"/>
          <w:szCs w:val="20"/>
          <w:lang w:val="pt-BR"/>
        </w:rPr>
        <w:t>. Total de alunos matriculados na disciplin</w:t>
      </w:r>
      <w:r>
        <w:rPr>
          <w:bCs/>
          <w:sz w:val="20"/>
          <w:szCs w:val="20"/>
          <w:lang w:val="pt-BR"/>
        </w:rPr>
        <w:t>a 2011</w:t>
      </w:r>
      <w:r w:rsidR="00340040">
        <w:rPr>
          <w:bCs/>
          <w:sz w:val="20"/>
          <w:szCs w:val="20"/>
          <w:lang w:val="pt-BR"/>
        </w:rPr>
        <w:t>.1/2011</w:t>
      </w:r>
      <w:r w:rsidRPr="00F63729">
        <w:rPr>
          <w:bCs/>
          <w:sz w:val="20"/>
          <w:szCs w:val="20"/>
          <w:lang w:val="pt-BR"/>
        </w:rPr>
        <w:t>.2</w:t>
      </w:r>
    </w:p>
    <w:p w:rsidR="004E04AB" w:rsidRPr="00F63729" w:rsidRDefault="004E04AB" w:rsidP="00F63729">
      <w:pPr>
        <w:ind w:hanging="142"/>
        <w:jc w:val="both"/>
        <w:rPr>
          <w:sz w:val="20"/>
          <w:szCs w:val="20"/>
          <w:lang w:val="pt-BR"/>
        </w:rPr>
      </w:pPr>
    </w:p>
    <w:p w:rsidR="004E04AB" w:rsidRDefault="00340040" w:rsidP="00340040">
      <w:pPr>
        <w:spacing w:line="360" w:lineRule="auto"/>
        <w:jc w:val="both"/>
        <w:rPr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Pr="00340040">
        <w:rPr>
          <w:lang w:val="pt-BR"/>
        </w:rPr>
        <w:t xml:space="preserve">Ainda analisando os diários de classe observou-se que do total de alunos matriculados no período 2012.1, ocorreram </w:t>
      </w:r>
      <w:proofErr w:type="gramStart"/>
      <w:r w:rsidRPr="00340040">
        <w:rPr>
          <w:lang w:val="pt-BR"/>
        </w:rPr>
        <w:t>3</w:t>
      </w:r>
      <w:proofErr w:type="gramEnd"/>
      <w:r w:rsidRPr="00340040">
        <w:rPr>
          <w:lang w:val="pt-BR"/>
        </w:rPr>
        <w:t xml:space="preserve"> trancamentos e 2 reprovações por falta. No período subsequente o números trancamento caiu para </w:t>
      </w:r>
      <w:proofErr w:type="gramStart"/>
      <w:r w:rsidRPr="00340040">
        <w:rPr>
          <w:lang w:val="pt-BR"/>
        </w:rPr>
        <w:t>1</w:t>
      </w:r>
      <w:proofErr w:type="gramEnd"/>
      <w:r w:rsidRPr="00340040">
        <w:rPr>
          <w:lang w:val="pt-BR"/>
        </w:rPr>
        <w:t>, permanecendo 2 reprovações por falta.</w:t>
      </w:r>
    </w:p>
    <w:p w:rsidR="00227095" w:rsidRDefault="00340040" w:rsidP="00227095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Levando-se em consideração o número de matrículas</w:t>
      </w:r>
      <w:r w:rsidR="00213ECF">
        <w:rPr>
          <w:lang w:val="pt-BR"/>
        </w:rPr>
        <w:t>,</w:t>
      </w:r>
      <w:r>
        <w:rPr>
          <w:lang w:val="pt-BR"/>
        </w:rPr>
        <w:t xml:space="preserve"> o </w:t>
      </w:r>
      <w:r w:rsidR="004E04AB">
        <w:rPr>
          <w:lang w:val="pt-BR"/>
        </w:rPr>
        <w:t>número de</w:t>
      </w:r>
      <w:r>
        <w:rPr>
          <w:lang w:val="pt-BR"/>
        </w:rPr>
        <w:t xml:space="preserve"> trancamentos e</w:t>
      </w:r>
      <w:r w:rsidR="004E04AB">
        <w:rPr>
          <w:lang w:val="pt-BR"/>
        </w:rPr>
        <w:t xml:space="preserve"> alunos reprovados </w:t>
      </w:r>
      <w:r>
        <w:rPr>
          <w:lang w:val="pt-BR"/>
        </w:rPr>
        <w:t xml:space="preserve">e </w:t>
      </w:r>
      <w:r w:rsidR="004E04AB">
        <w:rPr>
          <w:lang w:val="pt-BR"/>
        </w:rPr>
        <w:t>é relativamente baixo</w:t>
      </w:r>
      <w:r>
        <w:rPr>
          <w:lang w:val="pt-BR"/>
        </w:rPr>
        <w:t>, o que demonstra que a</w:t>
      </w:r>
      <w:r w:rsidR="00213ECF">
        <w:rPr>
          <w:lang w:val="pt-BR"/>
        </w:rPr>
        <w:t xml:space="preserve"> </w:t>
      </w:r>
      <w:proofErr w:type="gramStart"/>
      <w:r>
        <w:rPr>
          <w:lang w:val="pt-BR"/>
        </w:rPr>
        <w:t>implementação</w:t>
      </w:r>
      <w:proofErr w:type="gramEnd"/>
      <w:r>
        <w:rPr>
          <w:lang w:val="pt-BR"/>
        </w:rPr>
        <w:t xml:space="preserve"> nos conteúdos do Plano de Curso da disciplina </w:t>
      </w:r>
      <w:r w:rsidR="00213ECF">
        <w:rPr>
          <w:lang w:val="pt-BR"/>
        </w:rPr>
        <w:t>e a assistência prestada pelo trabalho dos</w:t>
      </w:r>
      <w:r w:rsidR="00D1378E">
        <w:rPr>
          <w:lang w:val="pt-BR"/>
        </w:rPr>
        <w:t xml:space="preserve"> monitores foram bastante </w:t>
      </w:r>
      <w:r w:rsidR="004E04AB">
        <w:rPr>
          <w:lang w:val="pt-BR"/>
        </w:rPr>
        <w:t>favoráveis principalmente em relação ao nú</w:t>
      </w:r>
      <w:r w:rsidR="004E04AB" w:rsidRPr="0025290D">
        <w:rPr>
          <w:lang w:val="pt-BR"/>
        </w:rPr>
        <w:t xml:space="preserve">mero de alunos aprovados, além do aumento significativo das notas dos mesmo que procuravam auxilio da monitoria em momentos </w:t>
      </w:r>
      <w:r w:rsidR="004E04AB">
        <w:rPr>
          <w:lang w:val="pt-BR"/>
        </w:rPr>
        <w:t>extras. Percebeu</w:t>
      </w:r>
      <w:r w:rsidR="00213ECF">
        <w:rPr>
          <w:lang w:val="pt-BR"/>
        </w:rPr>
        <w:t>-se também que com a modificando</w:t>
      </w:r>
      <w:r w:rsidR="004E04AB" w:rsidRPr="0025290D">
        <w:rPr>
          <w:lang w:val="pt-BR"/>
        </w:rPr>
        <w:t xml:space="preserve"> </w:t>
      </w:r>
      <w:r w:rsidR="004E04AB">
        <w:rPr>
          <w:lang w:val="pt-BR"/>
        </w:rPr>
        <w:t>d</w:t>
      </w:r>
      <w:r w:rsidR="004E04AB" w:rsidRPr="0025290D">
        <w:rPr>
          <w:lang w:val="pt-BR"/>
        </w:rPr>
        <w:t xml:space="preserve">o foco </w:t>
      </w:r>
      <w:r w:rsidR="004E04AB">
        <w:rPr>
          <w:lang w:val="pt-BR"/>
        </w:rPr>
        <w:t>para questões mais práticas e aplicáveis a realidade particular dos próprios alunos, como foi o caso da avaliação dos componentes da</w:t>
      </w:r>
      <w:r w:rsidR="004E04AB" w:rsidRPr="0025290D">
        <w:rPr>
          <w:lang w:val="pt-BR"/>
        </w:rPr>
        <w:t xml:space="preserve"> aptidão física </w:t>
      </w:r>
      <w:r w:rsidR="004E04AB">
        <w:rPr>
          <w:lang w:val="pt-BR"/>
        </w:rPr>
        <w:t>relacionados à saúde e diagnóstico da composição corporal</w:t>
      </w:r>
      <w:r w:rsidR="004E04AB" w:rsidRPr="0025290D">
        <w:rPr>
          <w:lang w:val="pt-BR"/>
        </w:rPr>
        <w:t xml:space="preserve">, isso fez despertar entre eles um interesse ainda maior pela disciplina, resultando em um </w:t>
      </w:r>
      <w:r w:rsidR="004E04AB">
        <w:rPr>
          <w:lang w:val="pt-BR"/>
        </w:rPr>
        <w:t>aumento bastante favorável do nú</w:t>
      </w:r>
      <w:r w:rsidR="004E04AB" w:rsidRPr="0025290D">
        <w:rPr>
          <w:lang w:val="pt-BR"/>
        </w:rPr>
        <w:t xml:space="preserve">mero de alunos matriculados, </w:t>
      </w:r>
      <w:r w:rsidR="004E04AB">
        <w:rPr>
          <w:lang w:val="pt-BR"/>
        </w:rPr>
        <w:t>assiduidade nas aulas, além da procura de</w:t>
      </w:r>
      <w:r w:rsidR="004E04AB" w:rsidRPr="0025290D">
        <w:rPr>
          <w:lang w:val="pt-BR"/>
        </w:rPr>
        <w:t xml:space="preserve"> </w:t>
      </w:r>
      <w:r w:rsidR="004E04AB">
        <w:rPr>
          <w:lang w:val="pt-BR"/>
        </w:rPr>
        <w:t>ex-</w:t>
      </w:r>
      <w:r w:rsidR="004E04AB" w:rsidRPr="0025290D">
        <w:rPr>
          <w:lang w:val="pt-BR"/>
        </w:rPr>
        <w:t xml:space="preserve">alunos que </w:t>
      </w:r>
      <w:r w:rsidR="004E04AB">
        <w:rPr>
          <w:lang w:val="pt-BR"/>
        </w:rPr>
        <w:t xml:space="preserve">já </w:t>
      </w:r>
      <w:r w:rsidR="004E04AB" w:rsidRPr="0025290D">
        <w:rPr>
          <w:lang w:val="pt-BR"/>
        </w:rPr>
        <w:t>realizaram a disc</w:t>
      </w:r>
      <w:r w:rsidR="004E04AB">
        <w:rPr>
          <w:lang w:val="pt-BR"/>
        </w:rPr>
        <w:t xml:space="preserve">iplina para acompanhar novamente </w:t>
      </w:r>
      <w:r w:rsidR="004E04AB" w:rsidRPr="0025290D">
        <w:rPr>
          <w:lang w:val="pt-BR"/>
        </w:rPr>
        <w:t>como ouvintes</w:t>
      </w:r>
      <w:r w:rsidR="004E04AB">
        <w:rPr>
          <w:lang w:val="pt-BR"/>
        </w:rPr>
        <w:t xml:space="preserve"> (</w:t>
      </w:r>
      <w:proofErr w:type="gramStart"/>
      <w:r w:rsidR="004E04AB">
        <w:rPr>
          <w:lang w:val="pt-BR"/>
        </w:rPr>
        <w:t>3</w:t>
      </w:r>
      <w:proofErr w:type="gramEnd"/>
      <w:r w:rsidR="004E04AB">
        <w:rPr>
          <w:lang w:val="pt-BR"/>
        </w:rPr>
        <w:t xml:space="preserve"> alunos ouvintes)</w:t>
      </w:r>
      <w:r w:rsidR="004E04AB" w:rsidRPr="0025290D">
        <w:rPr>
          <w:lang w:val="pt-BR"/>
        </w:rPr>
        <w:t>,</w:t>
      </w:r>
      <w:r w:rsidR="004E04AB">
        <w:rPr>
          <w:lang w:val="pt-BR"/>
        </w:rPr>
        <w:t xml:space="preserve"> e também confirmando o interesse dos ex e atuais alunos pela realização de treinos </w:t>
      </w:r>
      <w:r w:rsidR="004E04AB">
        <w:rPr>
          <w:lang w:val="pt-BR"/>
        </w:rPr>
        <w:lastRenderedPageBreak/>
        <w:t>sistemáticos para caminhada e corrida orientada e musculação na academia do Centro. Este interesse só veio demonstrar que a disciplina</w:t>
      </w:r>
      <w:r w:rsidR="004E04AB" w:rsidRPr="0025290D">
        <w:rPr>
          <w:lang w:val="pt-BR"/>
        </w:rPr>
        <w:t xml:space="preserve"> foi bastante interessante e eficaz </w:t>
      </w:r>
      <w:r w:rsidR="004E04AB">
        <w:rPr>
          <w:lang w:val="pt-BR"/>
        </w:rPr>
        <w:t>para modificação do estilo de vida dessa população.</w:t>
      </w:r>
    </w:p>
    <w:p w:rsidR="004E04AB" w:rsidRPr="001D49FD" w:rsidRDefault="00D1378E" w:rsidP="00227095">
      <w:pPr>
        <w:spacing w:line="360" w:lineRule="auto"/>
        <w:ind w:firstLine="708"/>
        <w:jc w:val="both"/>
        <w:rPr>
          <w:lang w:val="pt-BR"/>
        </w:rPr>
      </w:pPr>
      <w:r>
        <w:rPr>
          <w:lang w:val="pt-BR"/>
        </w:rPr>
        <w:t>A partir do período 2012.1, como forma de obter mais informações sobre a visão dos alunos matriculados na disciplina ac</w:t>
      </w:r>
      <w:r w:rsidR="001D49FD">
        <w:rPr>
          <w:lang w:val="pt-BR"/>
        </w:rPr>
        <w:t>erca do trabalho realizado</w:t>
      </w:r>
      <w:r>
        <w:rPr>
          <w:lang w:val="pt-BR"/>
        </w:rPr>
        <w:t xml:space="preserve"> pelos monitores, passou-se a realizar ao final dos períodos uma avalição voluntária através da aplicação </w:t>
      </w:r>
      <w:r w:rsidRPr="001D49FD">
        <w:rPr>
          <w:lang w:val="pt-BR"/>
        </w:rPr>
        <w:t xml:space="preserve">de um questionário.   </w:t>
      </w:r>
    </w:p>
    <w:p w:rsidR="001D49FD" w:rsidRPr="003E1979" w:rsidRDefault="001D49FD" w:rsidP="003E1979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pt-BR"/>
        </w:rPr>
      </w:pPr>
      <w:r w:rsidRPr="001D49FD">
        <w:rPr>
          <w:lang w:val="pt-BR"/>
        </w:rPr>
        <w:t xml:space="preserve">Foram sondados </w:t>
      </w:r>
      <w:proofErr w:type="gramStart"/>
      <w:r w:rsidRPr="001D49FD">
        <w:rPr>
          <w:lang w:val="pt-BR"/>
        </w:rPr>
        <w:t>6</w:t>
      </w:r>
      <w:proofErr w:type="gramEnd"/>
      <w:r w:rsidRPr="001D49FD">
        <w:rPr>
          <w:lang w:val="pt-BR"/>
        </w:rPr>
        <w:t xml:space="preserve"> aspectos sobre o trabalho docente do monitor. </w:t>
      </w:r>
      <w:r w:rsidR="00D1378E" w:rsidRPr="001D49FD">
        <w:rPr>
          <w:lang w:val="pt-BR"/>
        </w:rPr>
        <w:t xml:space="preserve">Em relação </w:t>
      </w:r>
      <w:proofErr w:type="gramStart"/>
      <w:r w:rsidR="00D1378E" w:rsidRPr="001D49FD">
        <w:rPr>
          <w:lang w:val="pt-BR"/>
        </w:rPr>
        <w:t>à</w:t>
      </w:r>
      <w:proofErr w:type="gramEnd"/>
      <w:r>
        <w:rPr>
          <w:lang w:val="pt-BR"/>
        </w:rPr>
        <w:t xml:space="preserve"> 1- </w:t>
      </w:r>
      <w:r w:rsidRPr="001D49FD">
        <w:rPr>
          <w:lang w:val="pt-BR"/>
        </w:rPr>
        <w:t>DIDÁTICA</w:t>
      </w:r>
      <w:r w:rsidR="00D1378E" w:rsidRPr="001D49FD">
        <w:rPr>
          <w:lang w:val="pt-BR"/>
        </w:rPr>
        <w:t>, foram avaliados aspectos como organização das aulas, uso de recursos, procedimentos e técnicas para orientar</w:t>
      </w:r>
      <w:r w:rsidRPr="001D49FD">
        <w:rPr>
          <w:lang w:val="pt-BR"/>
        </w:rPr>
        <w:t xml:space="preserve">as atividades da disciplina. Para </w:t>
      </w:r>
      <w:r>
        <w:rPr>
          <w:lang w:val="pt-BR"/>
        </w:rPr>
        <w:t xml:space="preserve">2- </w:t>
      </w:r>
      <w:r w:rsidRPr="001D49FD">
        <w:rPr>
          <w:lang w:val="pt-BR"/>
        </w:rPr>
        <w:t>QUALIFICAÇÃO DOCENTE observou-se domínio do conteúdo ministrado, conhecimento teórico, conhecimento</w:t>
      </w:r>
      <w:r w:rsidR="003D0946">
        <w:rPr>
          <w:lang w:val="pt-BR"/>
        </w:rPr>
        <w:t xml:space="preserve"> prático e</w:t>
      </w:r>
      <w:r w:rsidRPr="001D49FD">
        <w:rPr>
          <w:lang w:val="pt-BR"/>
        </w:rPr>
        <w:t xml:space="preserve"> relação teoria-prática. No que se refere a </w:t>
      </w:r>
      <w:r>
        <w:rPr>
          <w:lang w:val="pt-BR"/>
        </w:rPr>
        <w:t xml:space="preserve">3- </w:t>
      </w:r>
      <w:r w:rsidRPr="001D49FD">
        <w:rPr>
          <w:lang w:val="pt-BR"/>
        </w:rPr>
        <w:t xml:space="preserve">QUALIFICAÇÃO TÉCNICA avaliou-se domínio </w:t>
      </w:r>
      <w:r w:rsidR="007032B6">
        <w:rPr>
          <w:lang w:val="pt-BR"/>
        </w:rPr>
        <w:t>da operação e da utilização do material</w:t>
      </w:r>
      <w:r w:rsidRPr="001D49FD">
        <w:rPr>
          <w:lang w:val="pt-BR"/>
        </w:rPr>
        <w:t xml:space="preserve"> usados nas atividades. Para </w:t>
      </w:r>
      <w:r w:rsidR="003D0946">
        <w:rPr>
          <w:lang w:val="pt-BR"/>
        </w:rPr>
        <w:t xml:space="preserve">4- </w:t>
      </w:r>
      <w:r w:rsidR="003D0946" w:rsidRPr="001D49FD">
        <w:rPr>
          <w:lang w:val="pt-BR"/>
        </w:rPr>
        <w:t>RELAÇÕES</w:t>
      </w:r>
      <w:r w:rsidRPr="001D49FD">
        <w:rPr>
          <w:lang w:val="pt-BR"/>
        </w:rPr>
        <w:t xml:space="preserve"> MONITOR-ALUNO, observou-se orientação e acompanhamento de atividades propostas aos alunos, atendimento aos alunos (dentro e fora da sala de aula). Em relação a </w:t>
      </w:r>
      <w:r w:rsidR="003D0946">
        <w:rPr>
          <w:lang w:val="pt-BR"/>
        </w:rPr>
        <w:t xml:space="preserve">5- </w:t>
      </w:r>
      <w:r w:rsidR="003D0946" w:rsidRPr="001D49FD">
        <w:rPr>
          <w:lang w:val="pt-BR"/>
        </w:rPr>
        <w:t>ATITUDE DO MONITOR avaliou-se</w:t>
      </w:r>
      <w:r w:rsidRPr="001D49FD">
        <w:rPr>
          <w:lang w:val="pt-BR"/>
        </w:rPr>
        <w:t xml:space="preserve"> pontualidade e assiduidade; cumprimento </w:t>
      </w:r>
      <w:r w:rsidR="003D0946">
        <w:rPr>
          <w:lang w:val="pt-BR"/>
        </w:rPr>
        <w:t>de prazos, apresentação pessoal e</w:t>
      </w:r>
      <w:r w:rsidRPr="001D49FD">
        <w:rPr>
          <w:lang w:val="pt-BR"/>
        </w:rPr>
        <w:t xml:space="preserve"> respeito aos alunos. Para </w:t>
      </w:r>
      <w:r w:rsidR="003D0946">
        <w:rPr>
          <w:lang w:val="pt-BR"/>
        </w:rPr>
        <w:t xml:space="preserve">6- </w:t>
      </w:r>
      <w:r w:rsidRPr="001D49FD">
        <w:rPr>
          <w:lang w:val="pt-BR"/>
        </w:rPr>
        <w:t>ORGANIZAÇÃO DO AMBIENTE</w:t>
      </w:r>
      <w:r w:rsidR="003D0946" w:rsidRPr="001D49FD">
        <w:rPr>
          <w:lang w:val="pt-BR"/>
        </w:rPr>
        <w:t xml:space="preserve"> avaliou-se</w:t>
      </w:r>
      <w:r w:rsidRPr="001D49FD">
        <w:rPr>
          <w:lang w:val="pt-BR"/>
        </w:rPr>
        <w:t xml:space="preserve"> </w:t>
      </w:r>
      <w:r>
        <w:rPr>
          <w:lang w:val="pt-BR"/>
        </w:rPr>
        <w:t>aspectos como organização do material</w:t>
      </w:r>
      <w:r w:rsidRPr="001D49FD">
        <w:rPr>
          <w:lang w:val="pt-BR"/>
        </w:rPr>
        <w:t xml:space="preserve">, </w:t>
      </w:r>
      <w:r>
        <w:rPr>
          <w:lang w:val="pt-BR"/>
        </w:rPr>
        <w:t xml:space="preserve">utilização </w:t>
      </w:r>
      <w:r w:rsidR="003D0946">
        <w:rPr>
          <w:lang w:val="pt-BR"/>
        </w:rPr>
        <w:t>adequada do material e material</w:t>
      </w:r>
      <w:r w:rsidR="003D0946" w:rsidRPr="001D49FD">
        <w:rPr>
          <w:lang w:val="pt-BR"/>
        </w:rPr>
        <w:t xml:space="preserve"> adequada às atividades</w:t>
      </w:r>
      <w:r w:rsidRPr="001D49FD">
        <w:rPr>
          <w:lang w:val="pt-BR"/>
        </w:rPr>
        <w:t>.</w:t>
      </w:r>
      <w:r w:rsidR="001556D9">
        <w:rPr>
          <w:lang w:val="pt-BR"/>
        </w:rPr>
        <w:t xml:space="preserve"> As tabelas abaixo expressão os resultados obtidos para cada aspecto em cada período avaliado.</w:t>
      </w:r>
    </w:p>
    <w:p w:rsidR="004E04AB" w:rsidRDefault="004E04AB" w:rsidP="004E04AB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87"/>
        <w:gridCol w:w="875"/>
        <w:gridCol w:w="1418"/>
        <w:gridCol w:w="1275"/>
        <w:gridCol w:w="851"/>
        <w:gridCol w:w="1559"/>
      </w:tblGrid>
      <w:tr w:rsidR="006C00E2" w:rsidRPr="00F101E7" w:rsidTr="006C00E2">
        <w:tc>
          <w:tcPr>
            <w:tcW w:w="10065" w:type="dxa"/>
            <w:gridSpan w:val="6"/>
          </w:tcPr>
          <w:p w:rsidR="006C00E2" w:rsidRDefault="006C00E2" w:rsidP="006C00E2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Avaliação do Monitor pelos alunos em 2012.1</w:t>
            </w:r>
          </w:p>
        </w:tc>
      </w:tr>
      <w:tr w:rsidR="006C00E2" w:rsidTr="006C00E2">
        <w:tc>
          <w:tcPr>
            <w:tcW w:w="4087" w:type="dxa"/>
          </w:tcPr>
          <w:p w:rsidR="006C00E2" w:rsidRPr="006C00E2" w:rsidRDefault="006C00E2" w:rsidP="006C00E2">
            <w:pPr>
              <w:jc w:val="both"/>
              <w:rPr>
                <w:b/>
                <w:lang w:val="pt-BR"/>
              </w:rPr>
            </w:pPr>
            <w:r w:rsidRPr="006C00E2">
              <w:rPr>
                <w:b/>
                <w:lang w:val="pt-BR"/>
              </w:rPr>
              <w:t>ASPECTOS</w:t>
            </w:r>
          </w:p>
        </w:tc>
        <w:tc>
          <w:tcPr>
            <w:tcW w:w="875" w:type="dxa"/>
          </w:tcPr>
          <w:p w:rsidR="006C00E2" w:rsidRDefault="006C00E2" w:rsidP="006C00E2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Ruim</w:t>
            </w:r>
          </w:p>
        </w:tc>
        <w:tc>
          <w:tcPr>
            <w:tcW w:w="1418" w:type="dxa"/>
          </w:tcPr>
          <w:p w:rsidR="006C00E2" w:rsidRDefault="006C00E2" w:rsidP="004E04AB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Inadequado</w:t>
            </w:r>
          </w:p>
        </w:tc>
        <w:tc>
          <w:tcPr>
            <w:tcW w:w="1275" w:type="dxa"/>
          </w:tcPr>
          <w:p w:rsidR="006C00E2" w:rsidRDefault="006C00E2" w:rsidP="004E04AB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Adequado</w:t>
            </w:r>
          </w:p>
        </w:tc>
        <w:tc>
          <w:tcPr>
            <w:tcW w:w="851" w:type="dxa"/>
          </w:tcPr>
          <w:p w:rsidR="006C00E2" w:rsidRDefault="006C00E2" w:rsidP="004E04AB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Bom</w:t>
            </w:r>
          </w:p>
        </w:tc>
        <w:tc>
          <w:tcPr>
            <w:tcW w:w="1559" w:type="dxa"/>
          </w:tcPr>
          <w:p w:rsidR="006C00E2" w:rsidRDefault="006C00E2" w:rsidP="004E04AB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Excelente</w:t>
            </w:r>
          </w:p>
        </w:tc>
      </w:tr>
      <w:tr w:rsidR="006C00E2" w:rsidTr="006C00E2">
        <w:tc>
          <w:tcPr>
            <w:tcW w:w="4087" w:type="dxa"/>
          </w:tcPr>
          <w:p w:rsidR="006C00E2" w:rsidRDefault="006C00E2" w:rsidP="004E04AB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 xml:space="preserve">1- </w:t>
            </w:r>
            <w:r w:rsidRPr="001D49FD">
              <w:rPr>
                <w:sz w:val="24"/>
                <w:szCs w:val="24"/>
                <w:lang w:val="pt-BR"/>
              </w:rPr>
              <w:t>DIDÁTICA</w:t>
            </w:r>
          </w:p>
        </w:tc>
        <w:tc>
          <w:tcPr>
            <w:tcW w:w="875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32%</w:t>
            </w:r>
          </w:p>
        </w:tc>
        <w:tc>
          <w:tcPr>
            <w:tcW w:w="851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68%</w:t>
            </w:r>
          </w:p>
        </w:tc>
        <w:tc>
          <w:tcPr>
            <w:tcW w:w="1559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</w:tr>
      <w:tr w:rsidR="006C00E2" w:rsidTr="006C00E2">
        <w:tc>
          <w:tcPr>
            <w:tcW w:w="4087" w:type="dxa"/>
          </w:tcPr>
          <w:p w:rsidR="006C00E2" w:rsidRDefault="006C00E2" w:rsidP="004E04AB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2-</w:t>
            </w:r>
            <w:r w:rsidRPr="001D49FD">
              <w:rPr>
                <w:sz w:val="24"/>
                <w:szCs w:val="24"/>
                <w:lang w:val="pt-BR"/>
              </w:rPr>
              <w:t>QUALIFICAÇÃO DOCENTE</w:t>
            </w:r>
          </w:p>
        </w:tc>
        <w:tc>
          <w:tcPr>
            <w:tcW w:w="875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52%</w:t>
            </w:r>
          </w:p>
        </w:tc>
        <w:tc>
          <w:tcPr>
            <w:tcW w:w="851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48%</w:t>
            </w:r>
          </w:p>
        </w:tc>
        <w:tc>
          <w:tcPr>
            <w:tcW w:w="1559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</w:tr>
      <w:tr w:rsidR="006C00E2" w:rsidTr="006C00E2">
        <w:tc>
          <w:tcPr>
            <w:tcW w:w="4087" w:type="dxa"/>
          </w:tcPr>
          <w:p w:rsidR="006C00E2" w:rsidRDefault="006C00E2" w:rsidP="004E04AB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3-</w:t>
            </w:r>
            <w:r w:rsidRPr="001D49FD">
              <w:rPr>
                <w:sz w:val="24"/>
                <w:szCs w:val="24"/>
                <w:lang w:val="pt-BR"/>
              </w:rPr>
              <w:t>QUALIFICAÇÃO TÉCNICA</w:t>
            </w:r>
          </w:p>
        </w:tc>
        <w:tc>
          <w:tcPr>
            <w:tcW w:w="875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50%</w:t>
            </w:r>
          </w:p>
        </w:tc>
        <w:tc>
          <w:tcPr>
            <w:tcW w:w="851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50%</w:t>
            </w:r>
          </w:p>
        </w:tc>
        <w:tc>
          <w:tcPr>
            <w:tcW w:w="1559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</w:tr>
      <w:tr w:rsidR="006C00E2" w:rsidTr="006C00E2">
        <w:tc>
          <w:tcPr>
            <w:tcW w:w="4087" w:type="dxa"/>
          </w:tcPr>
          <w:p w:rsidR="006C00E2" w:rsidRDefault="006C00E2" w:rsidP="004E04AB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4-</w:t>
            </w:r>
            <w:r w:rsidRPr="001D49FD">
              <w:rPr>
                <w:lang w:val="pt-BR"/>
              </w:rPr>
              <w:t>RELAÇÕES</w:t>
            </w:r>
            <w:r w:rsidRPr="001D49FD">
              <w:rPr>
                <w:sz w:val="24"/>
                <w:szCs w:val="24"/>
                <w:lang w:val="pt-BR"/>
              </w:rPr>
              <w:t xml:space="preserve"> MONITOR-ALUNO</w:t>
            </w:r>
          </w:p>
        </w:tc>
        <w:tc>
          <w:tcPr>
            <w:tcW w:w="875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45%</w:t>
            </w:r>
          </w:p>
        </w:tc>
        <w:tc>
          <w:tcPr>
            <w:tcW w:w="851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50%</w:t>
            </w:r>
          </w:p>
        </w:tc>
        <w:tc>
          <w:tcPr>
            <w:tcW w:w="1559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5%</w:t>
            </w:r>
          </w:p>
        </w:tc>
      </w:tr>
      <w:tr w:rsidR="006C00E2" w:rsidTr="006C00E2">
        <w:tc>
          <w:tcPr>
            <w:tcW w:w="4087" w:type="dxa"/>
          </w:tcPr>
          <w:p w:rsidR="006C00E2" w:rsidRDefault="006C00E2" w:rsidP="004E04A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5- </w:t>
            </w:r>
            <w:r w:rsidRPr="001D49FD">
              <w:rPr>
                <w:lang w:val="pt-BR"/>
              </w:rPr>
              <w:t>ATITUDES DO MONITOR</w:t>
            </w:r>
          </w:p>
        </w:tc>
        <w:tc>
          <w:tcPr>
            <w:tcW w:w="875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2%</w:t>
            </w:r>
          </w:p>
        </w:tc>
        <w:tc>
          <w:tcPr>
            <w:tcW w:w="851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8%</w:t>
            </w:r>
          </w:p>
        </w:tc>
        <w:tc>
          <w:tcPr>
            <w:tcW w:w="1559" w:type="dxa"/>
          </w:tcPr>
          <w:p w:rsidR="006C00E2" w:rsidRDefault="007032B6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90%</w:t>
            </w:r>
          </w:p>
        </w:tc>
      </w:tr>
      <w:tr w:rsidR="006C00E2" w:rsidTr="006C00E2">
        <w:tc>
          <w:tcPr>
            <w:tcW w:w="4087" w:type="dxa"/>
          </w:tcPr>
          <w:p w:rsidR="006C00E2" w:rsidRDefault="006C00E2" w:rsidP="004E04A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6-</w:t>
            </w:r>
            <w:r>
              <w:rPr>
                <w:sz w:val="24"/>
                <w:szCs w:val="24"/>
                <w:lang w:val="pt-BR"/>
              </w:rPr>
              <w:t xml:space="preserve">ORGANIZAÇÃO </w:t>
            </w:r>
            <w:r w:rsidRPr="001D49FD">
              <w:rPr>
                <w:sz w:val="24"/>
                <w:szCs w:val="24"/>
                <w:lang w:val="pt-BR"/>
              </w:rPr>
              <w:t>DO AMBIENTE</w:t>
            </w:r>
          </w:p>
        </w:tc>
        <w:tc>
          <w:tcPr>
            <w:tcW w:w="875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48%</w:t>
            </w:r>
          </w:p>
        </w:tc>
        <w:tc>
          <w:tcPr>
            <w:tcW w:w="851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52%</w:t>
            </w:r>
          </w:p>
        </w:tc>
        <w:tc>
          <w:tcPr>
            <w:tcW w:w="1559" w:type="dxa"/>
          </w:tcPr>
          <w:p w:rsidR="006C00E2" w:rsidRDefault="00BE13CA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</w:tr>
    </w:tbl>
    <w:p w:rsidR="006C00E2" w:rsidRDefault="003E1979" w:rsidP="003E1979">
      <w:pPr>
        <w:ind w:hanging="851"/>
        <w:jc w:val="both"/>
        <w:rPr>
          <w:bCs/>
          <w:sz w:val="20"/>
          <w:szCs w:val="20"/>
          <w:lang w:val="pt-BR"/>
        </w:rPr>
      </w:pPr>
      <w:r w:rsidRPr="003E1979">
        <w:rPr>
          <w:bCs/>
          <w:sz w:val="20"/>
          <w:szCs w:val="20"/>
          <w:lang w:val="pt-BR"/>
        </w:rPr>
        <w:t>Tabela3. Avaliação do Monitor pelos alunos em 2012.1</w:t>
      </w:r>
    </w:p>
    <w:p w:rsidR="003E1979" w:rsidRDefault="003E1979" w:rsidP="003E1979">
      <w:pPr>
        <w:ind w:hanging="851"/>
        <w:jc w:val="both"/>
        <w:rPr>
          <w:bCs/>
          <w:sz w:val="20"/>
          <w:szCs w:val="20"/>
          <w:lang w:val="pt-BR"/>
        </w:rPr>
      </w:pPr>
    </w:p>
    <w:tbl>
      <w:tblPr>
        <w:tblStyle w:val="Tabelacomgrade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87"/>
        <w:gridCol w:w="875"/>
        <w:gridCol w:w="1418"/>
        <w:gridCol w:w="1275"/>
        <w:gridCol w:w="851"/>
        <w:gridCol w:w="1559"/>
      </w:tblGrid>
      <w:tr w:rsidR="003E1979" w:rsidRPr="00F101E7" w:rsidTr="000158EC">
        <w:tc>
          <w:tcPr>
            <w:tcW w:w="10065" w:type="dxa"/>
            <w:gridSpan w:val="6"/>
          </w:tcPr>
          <w:p w:rsidR="003E1979" w:rsidRDefault="003E1979" w:rsidP="000158E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Avaliação do Monitor pelos alunos em 2012.1</w:t>
            </w:r>
          </w:p>
        </w:tc>
      </w:tr>
      <w:tr w:rsidR="003E1979" w:rsidTr="000158EC">
        <w:tc>
          <w:tcPr>
            <w:tcW w:w="4087" w:type="dxa"/>
          </w:tcPr>
          <w:p w:rsidR="003E1979" w:rsidRPr="006C00E2" w:rsidRDefault="003E1979" w:rsidP="000158EC">
            <w:pPr>
              <w:jc w:val="both"/>
              <w:rPr>
                <w:b/>
                <w:lang w:val="pt-BR"/>
              </w:rPr>
            </w:pPr>
            <w:r w:rsidRPr="006C00E2">
              <w:rPr>
                <w:b/>
                <w:lang w:val="pt-BR"/>
              </w:rPr>
              <w:t>ASPECTOS</w:t>
            </w:r>
          </w:p>
        </w:tc>
        <w:tc>
          <w:tcPr>
            <w:tcW w:w="875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Ruim</w:t>
            </w:r>
          </w:p>
        </w:tc>
        <w:tc>
          <w:tcPr>
            <w:tcW w:w="1418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Inadequado</w:t>
            </w:r>
          </w:p>
        </w:tc>
        <w:tc>
          <w:tcPr>
            <w:tcW w:w="1275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Adequado</w:t>
            </w:r>
          </w:p>
        </w:tc>
        <w:tc>
          <w:tcPr>
            <w:tcW w:w="851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Bom</w:t>
            </w:r>
          </w:p>
        </w:tc>
        <w:tc>
          <w:tcPr>
            <w:tcW w:w="1559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Excelente</w:t>
            </w:r>
          </w:p>
        </w:tc>
      </w:tr>
      <w:tr w:rsidR="003E1979" w:rsidTr="000158EC">
        <w:tc>
          <w:tcPr>
            <w:tcW w:w="4087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 xml:space="preserve">1- </w:t>
            </w:r>
            <w:r w:rsidRPr="001D49FD">
              <w:rPr>
                <w:sz w:val="24"/>
                <w:szCs w:val="24"/>
                <w:lang w:val="pt-BR"/>
              </w:rPr>
              <w:t>DIDÁTICA</w:t>
            </w:r>
          </w:p>
        </w:tc>
        <w:tc>
          <w:tcPr>
            <w:tcW w:w="8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47%</w:t>
            </w:r>
          </w:p>
        </w:tc>
        <w:tc>
          <w:tcPr>
            <w:tcW w:w="851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43%</w:t>
            </w:r>
          </w:p>
        </w:tc>
        <w:tc>
          <w:tcPr>
            <w:tcW w:w="1559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10%</w:t>
            </w:r>
          </w:p>
        </w:tc>
      </w:tr>
      <w:tr w:rsidR="003E1979" w:rsidTr="000158EC">
        <w:tc>
          <w:tcPr>
            <w:tcW w:w="4087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2-</w:t>
            </w:r>
            <w:r w:rsidRPr="001D49FD">
              <w:rPr>
                <w:sz w:val="24"/>
                <w:szCs w:val="24"/>
                <w:lang w:val="pt-BR"/>
              </w:rPr>
              <w:t>QUALIFICAÇÃO DOCENTE</w:t>
            </w:r>
          </w:p>
        </w:tc>
        <w:tc>
          <w:tcPr>
            <w:tcW w:w="8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40%</w:t>
            </w:r>
          </w:p>
        </w:tc>
        <w:tc>
          <w:tcPr>
            <w:tcW w:w="851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60%</w:t>
            </w:r>
          </w:p>
        </w:tc>
        <w:tc>
          <w:tcPr>
            <w:tcW w:w="1559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</w:tr>
      <w:tr w:rsidR="003E1979" w:rsidTr="000158EC">
        <w:tc>
          <w:tcPr>
            <w:tcW w:w="4087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3-</w:t>
            </w:r>
            <w:r w:rsidRPr="001D49FD">
              <w:rPr>
                <w:sz w:val="24"/>
                <w:szCs w:val="24"/>
                <w:lang w:val="pt-BR"/>
              </w:rPr>
              <w:t>QUALIFICAÇÃO TÉCNICA</w:t>
            </w:r>
          </w:p>
        </w:tc>
        <w:tc>
          <w:tcPr>
            <w:tcW w:w="8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30%</w:t>
            </w:r>
          </w:p>
        </w:tc>
        <w:tc>
          <w:tcPr>
            <w:tcW w:w="851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40%</w:t>
            </w:r>
          </w:p>
        </w:tc>
        <w:tc>
          <w:tcPr>
            <w:tcW w:w="1559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20%</w:t>
            </w:r>
          </w:p>
        </w:tc>
      </w:tr>
      <w:tr w:rsidR="003E1979" w:rsidTr="000158EC">
        <w:tc>
          <w:tcPr>
            <w:tcW w:w="4087" w:type="dxa"/>
          </w:tcPr>
          <w:p w:rsidR="003E1979" w:rsidRDefault="003E1979" w:rsidP="000158EC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4-</w:t>
            </w:r>
            <w:r w:rsidRPr="001D49FD">
              <w:rPr>
                <w:lang w:val="pt-BR"/>
              </w:rPr>
              <w:t>RELAÇÕES</w:t>
            </w:r>
            <w:r w:rsidRPr="001D49FD">
              <w:rPr>
                <w:sz w:val="24"/>
                <w:szCs w:val="24"/>
                <w:lang w:val="pt-BR"/>
              </w:rPr>
              <w:t xml:space="preserve"> MONITOR-ALUNO</w:t>
            </w:r>
          </w:p>
        </w:tc>
        <w:tc>
          <w:tcPr>
            <w:tcW w:w="8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60%</w:t>
            </w:r>
          </w:p>
        </w:tc>
        <w:tc>
          <w:tcPr>
            <w:tcW w:w="851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30%</w:t>
            </w:r>
          </w:p>
        </w:tc>
        <w:tc>
          <w:tcPr>
            <w:tcW w:w="1559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10%</w:t>
            </w:r>
          </w:p>
        </w:tc>
      </w:tr>
      <w:tr w:rsidR="003E1979" w:rsidTr="000158EC">
        <w:tc>
          <w:tcPr>
            <w:tcW w:w="4087" w:type="dxa"/>
          </w:tcPr>
          <w:p w:rsidR="003E1979" w:rsidRDefault="003E1979" w:rsidP="000158E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5- </w:t>
            </w:r>
            <w:r w:rsidRPr="001D49FD">
              <w:rPr>
                <w:lang w:val="pt-BR"/>
              </w:rPr>
              <w:t>ATITUDES DO MONITOR</w:t>
            </w:r>
          </w:p>
        </w:tc>
        <w:tc>
          <w:tcPr>
            <w:tcW w:w="8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851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20%</w:t>
            </w:r>
          </w:p>
        </w:tc>
        <w:tc>
          <w:tcPr>
            <w:tcW w:w="1559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80%</w:t>
            </w:r>
          </w:p>
        </w:tc>
      </w:tr>
      <w:tr w:rsidR="003E1979" w:rsidTr="000158EC">
        <w:tc>
          <w:tcPr>
            <w:tcW w:w="4087" w:type="dxa"/>
          </w:tcPr>
          <w:p w:rsidR="003E1979" w:rsidRDefault="003E1979" w:rsidP="000158E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6-</w:t>
            </w:r>
            <w:r>
              <w:rPr>
                <w:sz w:val="24"/>
                <w:szCs w:val="24"/>
                <w:lang w:val="pt-BR"/>
              </w:rPr>
              <w:t xml:space="preserve">ORGANIZAÇÃO </w:t>
            </w:r>
            <w:r w:rsidRPr="001D49FD">
              <w:rPr>
                <w:sz w:val="24"/>
                <w:szCs w:val="24"/>
                <w:lang w:val="pt-BR"/>
              </w:rPr>
              <w:t>DO AMBIENTE</w:t>
            </w:r>
          </w:p>
        </w:tc>
        <w:tc>
          <w:tcPr>
            <w:tcW w:w="8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418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1275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45%</w:t>
            </w:r>
          </w:p>
        </w:tc>
        <w:tc>
          <w:tcPr>
            <w:tcW w:w="851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25%</w:t>
            </w:r>
          </w:p>
        </w:tc>
        <w:tc>
          <w:tcPr>
            <w:tcW w:w="1559" w:type="dxa"/>
          </w:tcPr>
          <w:p w:rsidR="003E1979" w:rsidRDefault="003E1979" w:rsidP="003E197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30%</w:t>
            </w:r>
          </w:p>
        </w:tc>
      </w:tr>
    </w:tbl>
    <w:p w:rsidR="003E1979" w:rsidRDefault="003E1979" w:rsidP="003E1979">
      <w:pPr>
        <w:ind w:hanging="851"/>
        <w:jc w:val="both"/>
        <w:rPr>
          <w:bCs/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>Tabela4</w:t>
      </w:r>
      <w:r w:rsidRPr="003E1979">
        <w:rPr>
          <w:bCs/>
          <w:sz w:val="20"/>
          <w:szCs w:val="20"/>
          <w:lang w:val="pt-BR"/>
        </w:rPr>
        <w:t>. Avaliação d</w:t>
      </w:r>
      <w:r>
        <w:rPr>
          <w:bCs/>
          <w:sz w:val="20"/>
          <w:szCs w:val="20"/>
          <w:lang w:val="pt-BR"/>
        </w:rPr>
        <w:t>o Monitor pelos alunos em 2012.2</w:t>
      </w:r>
    </w:p>
    <w:p w:rsidR="003E1979" w:rsidRDefault="003E1979" w:rsidP="004E04AB">
      <w:pPr>
        <w:jc w:val="both"/>
        <w:rPr>
          <w:b/>
          <w:bCs/>
          <w:lang w:val="pt-BR"/>
        </w:rPr>
      </w:pPr>
    </w:p>
    <w:p w:rsidR="001556D9" w:rsidRPr="004B433A" w:rsidRDefault="004B433A" w:rsidP="00227095">
      <w:pPr>
        <w:spacing w:line="360" w:lineRule="auto"/>
        <w:ind w:firstLine="708"/>
        <w:jc w:val="both"/>
        <w:rPr>
          <w:bCs/>
          <w:lang w:val="pt-BR"/>
        </w:rPr>
      </w:pPr>
      <w:r w:rsidRPr="004B433A">
        <w:rPr>
          <w:bCs/>
          <w:lang w:val="pt-BR"/>
        </w:rPr>
        <w:lastRenderedPageBreak/>
        <w:t xml:space="preserve">De acordo com os dados </w:t>
      </w:r>
      <w:r>
        <w:rPr>
          <w:bCs/>
          <w:lang w:val="pt-BR"/>
        </w:rPr>
        <w:t>coletados, percebe-se que o trabalho do monitor na disciplina prática desportiva</w:t>
      </w:r>
      <w:r w:rsidR="00227095">
        <w:rPr>
          <w:bCs/>
          <w:lang w:val="pt-BR"/>
        </w:rPr>
        <w:t xml:space="preserve"> é bem avaliado pelos alunos uma vez que foram expressos conceitos de 3 a 5, classificados como adequado, bom e excelente.</w:t>
      </w:r>
      <w:r w:rsidR="0045214D">
        <w:rPr>
          <w:bCs/>
          <w:lang w:val="pt-BR"/>
        </w:rPr>
        <w:t xml:space="preserve"> Isto só confirma a importância do projeto de monitoria para melhorar a aprendizagem e a dinamicidades das aulas oferecidas, estimulando cada vez mais a matrícula dos alunos na disciplina.</w:t>
      </w:r>
    </w:p>
    <w:p w:rsidR="001556D9" w:rsidRDefault="001556D9" w:rsidP="004E04AB">
      <w:pPr>
        <w:jc w:val="both"/>
        <w:rPr>
          <w:b/>
          <w:bCs/>
          <w:lang w:val="pt-BR"/>
        </w:rPr>
      </w:pPr>
    </w:p>
    <w:p w:rsidR="004E04AB" w:rsidRPr="00A15562" w:rsidRDefault="004E04AB" w:rsidP="004E04AB">
      <w:pPr>
        <w:jc w:val="both"/>
        <w:rPr>
          <w:b/>
          <w:bCs/>
          <w:lang w:val="pt-BR"/>
        </w:rPr>
      </w:pPr>
      <w:r w:rsidRPr="00A15562">
        <w:rPr>
          <w:b/>
          <w:bCs/>
          <w:lang w:val="pt-BR"/>
        </w:rPr>
        <w:t>4. CONCLUSÃO</w:t>
      </w:r>
    </w:p>
    <w:p w:rsidR="004E04AB" w:rsidRDefault="004E04AB" w:rsidP="004E04AB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45214D" w:rsidRPr="0045214D" w:rsidRDefault="0045214D" w:rsidP="00875962">
      <w:pPr>
        <w:spacing w:line="360" w:lineRule="auto"/>
        <w:ind w:firstLine="708"/>
        <w:jc w:val="both"/>
        <w:rPr>
          <w:lang w:val="pt-BR"/>
        </w:rPr>
      </w:pPr>
      <w:r w:rsidRPr="0045214D">
        <w:rPr>
          <w:lang w:val="pt-BR"/>
        </w:rPr>
        <w:t xml:space="preserve">A monitoria é um espaço de aprendizagem </w:t>
      </w:r>
      <w:r>
        <w:rPr>
          <w:lang w:val="pt-BR"/>
        </w:rPr>
        <w:t>tanto</w:t>
      </w:r>
      <w:r w:rsidRPr="0045214D">
        <w:rPr>
          <w:lang w:val="pt-BR"/>
        </w:rPr>
        <w:t xml:space="preserve"> </w:t>
      </w:r>
      <w:r w:rsidR="00875962">
        <w:rPr>
          <w:lang w:val="pt-BR"/>
        </w:rPr>
        <w:t xml:space="preserve">para </w:t>
      </w:r>
      <w:r w:rsidRPr="0045214D">
        <w:rPr>
          <w:lang w:val="pt-BR"/>
        </w:rPr>
        <w:t>o aluno</w:t>
      </w:r>
      <w:r>
        <w:rPr>
          <w:lang w:val="pt-BR"/>
        </w:rPr>
        <w:t xml:space="preserve"> monitor</w:t>
      </w:r>
      <w:r w:rsidRPr="0045214D">
        <w:rPr>
          <w:lang w:val="pt-BR"/>
        </w:rPr>
        <w:t>,</w:t>
      </w:r>
      <w:r>
        <w:rPr>
          <w:lang w:val="pt-BR"/>
        </w:rPr>
        <w:t xml:space="preserve"> quanto para o professor e principalmente para o aluno que está sendo assistido pelo trabalho em questão.</w:t>
      </w:r>
    </w:p>
    <w:p w:rsidR="004E04AB" w:rsidRDefault="0045214D" w:rsidP="00875962">
      <w:pPr>
        <w:spacing w:line="360" w:lineRule="auto"/>
        <w:ind w:firstLine="708"/>
        <w:jc w:val="both"/>
        <w:rPr>
          <w:lang w:val="pt-BR"/>
        </w:rPr>
      </w:pPr>
      <w:r w:rsidRPr="0045214D">
        <w:rPr>
          <w:lang w:val="pt-BR"/>
        </w:rPr>
        <w:t xml:space="preserve"> Com base na pesquisa realizada, pôde-se </w:t>
      </w:r>
      <w:r>
        <w:rPr>
          <w:lang w:val="pt-BR"/>
        </w:rPr>
        <w:t>perceber</w:t>
      </w:r>
      <w:r w:rsidRPr="0045214D">
        <w:rPr>
          <w:lang w:val="pt-BR"/>
        </w:rPr>
        <w:t xml:space="preserve"> que, </w:t>
      </w:r>
      <w:r w:rsidR="004E04AB" w:rsidRPr="00FF3DE6">
        <w:rPr>
          <w:lang w:val="pt-BR"/>
        </w:rPr>
        <w:t xml:space="preserve">o Projeto de Monitoria tem </w:t>
      </w:r>
      <w:r w:rsidR="004E04AB">
        <w:rPr>
          <w:lang w:val="pt-BR"/>
        </w:rPr>
        <w:t xml:space="preserve">sido muito importante para </w:t>
      </w:r>
      <w:proofErr w:type="gramStart"/>
      <w:r w:rsidR="004E04AB">
        <w:rPr>
          <w:lang w:val="pt-BR"/>
        </w:rPr>
        <w:t>implementação</w:t>
      </w:r>
      <w:proofErr w:type="gramEnd"/>
      <w:r w:rsidR="004E04AB">
        <w:rPr>
          <w:lang w:val="pt-BR"/>
        </w:rPr>
        <w:t xml:space="preserve"> de novas atividades e área de conhecimento, modificações bastante favoráveis na estruturação do Plano de Curso da disciplina e conseqüentemente para</w:t>
      </w:r>
      <w:r w:rsidR="004E04AB" w:rsidRPr="00FF3DE6">
        <w:rPr>
          <w:lang w:val="pt-BR"/>
        </w:rPr>
        <w:t xml:space="preserve"> melhoria da qualidade de vidas dos</w:t>
      </w:r>
      <w:r w:rsidR="004E04AB">
        <w:rPr>
          <w:lang w:val="pt-BR"/>
        </w:rPr>
        <w:t xml:space="preserve"> nossos alunos. Essa soma de esforços resultou</w:t>
      </w:r>
      <w:r w:rsidR="004E04AB" w:rsidRPr="00FF3DE6">
        <w:rPr>
          <w:lang w:val="pt-BR"/>
        </w:rPr>
        <w:t xml:space="preserve"> numa maior procura para apre</w:t>
      </w:r>
      <w:r w:rsidR="004E04AB">
        <w:rPr>
          <w:lang w:val="pt-BR"/>
        </w:rPr>
        <w:t>ensão de</w:t>
      </w:r>
      <w:r w:rsidR="004E04AB" w:rsidRPr="00FF3DE6">
        <w:rPr>
          <w:lang w:val="pt-BR"/>
        </w:rPr>
        <w:t xml:space="preserve"> tais conteúdos, </w:t>
      </w:r>
      <w:r w:rsidR="004E04AB">
        <w:rPr>
          <w:lang w:val="pt-BR"/>
        </w:rPr>
        <w:t xml:space="preserve">sendo </w:t>
      </w:r>
      <w:r w:rsidR="004E04AB" w:rsidRPr="00FF3DE6">
        <w:rPr>
          <w:lang w:val="pt-BR"/>
        </w:rPr>
        <w:t>representado pelo aumento do número de matrículas; maior interesse e aprendizado durante a disciplina, diminuição do número de estudantes que abandonam ou são reprov</w:t>
      </w:r>
      <w:r w:rsidR="004E04AB">
        <w:rPr>
          <w:lang w:val="pt-BR"/>
        </w:rPr>
        <w:t>ados</w:t>
      </w:r>
      <w:r w:rsidR="004E04AB" w:rsidRPr="00FF3DE6">
        <w:rPr>
          <w:lang w:val="pt-BR"/>
        </w:rPr>
        <w:t xml:space="preserve">. Diante </w:t>
      </w:r>
      <w:r w:rsidR="004E04AB">
        <w:rPr>
          <w:lang w:val="pt-BR"/>
        </w:rPr>
        <w:t>disso, pode-se afirmar que tal Projeto de E</w:t>
      </w:r>
      <w:r w:rsidR="004E04AB" w:rsidRPr="00FF3DE6">
        <w:rPr>
          <w:lang w:val="pt-BR"/>
        </w:rPr>
        <w:t xml:space="preserve">nsino tem proporcionando uma melhor aprendizagem aos estudantes universitários do </w:t>
      </w:r>
      <w:r w:rsidR="00875962">
        <w:rPr>
          <w:lang w:val="pt-BR"/>
        </w:rPr>
        <w:t xml:space="preserve">CCA, </w:t>
      </w:r>
      <w:r w:rsidR="004E04AB" w:rsidRPr="00FF3DE6">
        <w:rPr>
          <w:lang w:val="pt-BR"/>
        </w:rPr>
        <w:t xml:space="preserve">Campus II da UFPB, e ainda </w:t>
      </w:r>
      <w:r w:rsidR="004E04AB">
        <w:rPr>
          <w:lang w:val="pt-BR"/>
        </w:rPr>
        <w:t>sendo favorável</w:t>
      </w:r>
      <w:r w:rsidR="004E04AB" w:rsidRPr="00FF3DE6">
        <w:rPr>
          <w:lang w:val="pt-BR"/>
        </w:rPr>
        <w:t xml:space="preserve"> para uma vida </w:t>
      </w:r>
      <w:r w:rsidR="004E04AB">
        <w:rPr>
          <w:lang w:val="pt-BR"/>
        </w:rPr>
        <w:t>mais saudável pela elevação d</w:t>
      </w:r>
      <w:r w:rsidR="004E04AB" w:rsidRPr="00FF3DE6">
        <w:rPr>
          <w:lang w:val="pt-BR"/>
        </w:rPr>
        <w:t>o</w:t>
      </w:r>
      <w:r w:rsidR="004E04AB">
        <w:rPr>
          <w:lang w:val="pt-BR"/>
        </w:rPr>
        <w:t>s níveis</w:t>
      </w:r>
      <w:r w:rsidR="004E04AB" w:rsidRPr="00FF3DE6">
        <w:rPr>
          <w:lang w:val="pt-BR"/>
        </w:rPr>
        <w:t xml:space="preserve"> de aptidão física dos mesmos, </w:t>
      </w:r>
      <w:r w:rsidR="004E04AB">
        <w:rPr>
          <w:lang w:val="pt-BR"/>
        </w:rPr>
        <w:t>sendo de</w:t>
      </w:r>
      <w:r w:rsidR="004E04AB" w:rsidRPr="00FF3DE6">
        <w:rPr>
          <w:lang w:val="pt-BR"/>
        </w:rPr>
        <w:t xml:space="preserve"> suma importância para </w:t>
      </w:r>
      <w:r w:rsidR="004E04AB">
        <w:rPr>
          <w:lang w:val="pt-BR"/>
        </w:rPr>
        <w:t xml:space="preserve">aquisição de hábitos mais saudáveis para </w:t>
      </w:r>
      <w:r w:rsidR="004E04AB" w:rsidRPr="00FF3DE6">
        <w:rPr>
          <w:lang w:val="pt-BR"/>
        </w:rPr>
        <w:t xml:space="preserve">o decorrer </w:t>
      </w:r>
      <w:r w:rsidR="004E04AB">
        <w:rPr>
          <w:lang w:val="pt-BR"/>
        </w:rPr>
        <w:t xml:space="preserve">de todo período acadêmico, enfim para toda vida. </w:t>
      </w:r>
    </w:p>
    <w:p w:rsidR="004E04AB" w:rsidRPr="0030321F" w:rsidRDefault="004E04AB" w:rsidP="004E04AB">
      <w:pPr>
        <w:jc w:val="both"/>
        <w:rPr>
          <w:b/>
          <w:lang w:val="pt-BR"/>
        </w:rPr>
      </w:pPr>
    </w:p>
    <w:p w:rsidR="004E04AB" w:rsidRPr="00875962" w:rsidRDefault="004E04AB" w:rsidP="004E04AB">
      <w:pPr>
        <w:jc w:val="both"/>
        <w:rPr>
          <w:b/>
          <w:lang w:val="pt-BR"/>
        </w:rPr>
      </w:pPr>
      <w:r w:rsidRPr="00875962">
        <w:rPr>
          <w:b/>
          <w:lang w:val="pt-BR"/>
        </w:rPr>
        <w:t>5. REFERÊNCIAS</w:t>
      </w:r>
    </w:p>
    <w:p w:rsidR="004E04AB" w:rsidRPr="005A3DB7" w:rsidRDefault="004E04AB" w:rsidP="004E04AB">
      <w:pPr>
        <w:rPr>
          <w:lang w:val="pt-BR"/>
        </w:rPr>
      </w:pPr>
    </w:p>
    <w:p w:rsidR="00DA038D" w:rsidRDefault="005A3DB7" w:rsidP="005A3DB7">
      <w:pPr>
        <w:rPr>
          <w:lang w:val="pt-BR"/>
        </w:rPr>
      </w:pPr>
      <w:r w:rsidRPr="00DA038D">
        <w:rPr>
          <w:lang w:val="pt-BR"/>
        </w:rPr>
        <w:t xml:space="preserve">OLIVEIRA, </w:t>
      </w:r>
      <w:proofErr w:type="spellStart"/>
      <w:r w:rsidRPr="00DA038D">
        <w:rPr>
          <w:lang w:val="pt-BR"/>
        </w:rPr>
        <w:t>Aflaudizio</w:t>
      </w:r>
      <w:proofErr w:type="spellEnd"/>
      <w:r w:rsidRPr="00DA038D">
        <w:rPr>
          <w:lang w:val="pt-BR"/>
        </w:rPr>
        <w:t xml:space="preserve"> Antunes </w:t>
      </w:r>
      <w:proofErr w:type="gramStart"/>
      <w:r w:rsidRPr="00DA038D">
        <w:rPr>
          <w:lang w:val="pt-BR"/>
        </w:rPr>
        <w:t>de;</w:t>
      </w:r>
      <w:proofErr w:type="gramEnd"/>
      <w:r w:rsidRPr="00DA038D">
        <w:rPr>
          <w:lang w:val="pt-BR"/>
        </w:rPr>
        <w:t xml:space="preserve"> FILHO, </w:t>
      </w:r>
      <w:proofErr w:type="spellStart"/>
      <w:r w:rsidRPr="00DA038D">
        <w:rPr>
          <w:lang w:val="pt-BR"/>
        </w:rPr>
        <w:t>Antonio</w:t>
      </w:r>
      <w:proofErr w:type="spellEnd"/>
      <w:r w:rsidRPr="00DA038D">
        <w:rPr>
          <w:lang w:val="pt-BR"/>
        </w:rPr>
        <w:t xml:space="preserve"> Fernandes Maia; SIQUEIRA, </w:t>
      </w:r>
      <w:proofErr w:type="spellStart"/>
      <w:r w:rsidRPr="00DA038D">
        <w:rPr>
          <w:lang w:val="pt-BR"/>
        </w:rPr>
        <w:t>Liédje</w:t>
      </w:r>
      <w:proofErr w:type="spellEnd"/>
      <w:r w:rsidRPr="00DA038D">
        <w:rPr>
          <w:lang w:val="pt-BR"/>
        </w:rPr>
        <w:t xml:space="preserve"> </w:t>
      </w:r>
      <w:proofErr w:type="spellStart"/>
      <w:r w:rsidRPr="00DA038D">
        <w:rPr>
          <w:lang w:val="pt-BR"/>
        </w:rPr>
        <w:t>Bettizaide</w:t>
      </w:r>
      <w:proofErr w:type="spellEnd"/>
      <w:r w:rsidRPr="00DA038D">
        <w:rPr>
          <w:lang w:val="pt-BR"/>
        </w:rPr>
        <w:t xml:space="preserve"> Oliveira de. Monitoria </w:t>
      </w:r>
      <w:r w:rsidR="00DA038D">
        <w:rPr>
          <w:lang w:val="pt-BR"/>
        </w:rPr>
        <w:t>docente</w:t>
      </w:r>
      <w:r w:rsidRPr="00DA038D">
        <w:rPr>
          <w:lang w:val="pt-BR"/>
        </w:rPr>
        <w:t>: os primeiros passos na</w:t>
      </w:r>
      <w:r w:rsidR="00DA038D">
        <w:rPr>
          <w:lang w:val="pt-BR"/>
        </w:rPr>
        <w:t xml:space="preserve"> vida </w:t>
      </w:r>
      <w:r w:rsidR="00875962" w:rsidRPr="00DA038D">
        <w:rPr>
          <w:lang w:val="pt-BR"/>
        </w:rPr>
        <w:t xml:space="preserve">acadêmica. Disponível em: </w:t>
      </w:r>
      <w:hyperlink r:id="rId8" w:history="1">
        <w:r w:rsidR="00875962" w:rsidRPr="00DA038D">
          <w:rPr>
            <w:rStyle w:val="Hyperlink"/>
            <w:lang w:val="pt-BR"/>
          </w:rPr>
          <w:t>www.prac.ufpb.br/anais/xenex_xienid/xi_enid/monitoriapet/ANAIS/Area4/4CCSADEMT04.pdf</w:t>
        </w:r>
      </w:hyperlink>
      <w:r w:rsidR="00875962" w:rsidRPr="00DA038D">
        <w:rPr>
          <w:lang w:val="pt-BR"/>
        </w:rPr>
        <w:t xml:space="preserve"> </w:t>
      </w:r>
    </w:p>
    <w:p w:rsidR="00880DDD" w:rsidRPr="00DA038D" w:rsidRDefault="005A3DB7" w:rsidP="005A3DB7">
      <w:pPr>
        <w:rPr>
          <w:lang w:val="pt-BR"/>
        </w:rPr>
      </w:pPr>
      <w:r w:rsidRPr="00DA038D">
        <w:rPr>
          <w:lang w:val="pt-BR"/>
        </w:rPr>
        <w:t xml:space="preserve">Acesso em: </w:t>
      </w:r>
      <w:r w:rsidR="00875962" w:rsidRPr="00DA038D">
        <w:rPr>
          <w:lang w:val="pt-BR"/>
        </w:rPr>
        <w:t>24</w:t>
      </w:r>
      <w:r w:rsidRPr="00DA038D">
        <w:rPr>
          <w:lang w:val="pt-BR"/>
        </w:rPr>
        <w:t>.</w:t>
      </w:r>
      <w:r w:rsidR="00875962" w:rsidRPr="00DA038D">
        <w:rPr>
          <w:lang w:val="pt-BR"/>
        </w:rPr>
        <w:t>10.2012</w:t>
      </w:r>
      <w:r w:rsidRPr="00DA038D">
        <w:rPr>
          <w:lang w:val="pt-BR"/>
        </w:rPr>
        <w:t xml:space="preserve">. </w:t>
      </w:r>
      <w:r w:rsidRPr="00DA038D">
        <w:rPr>
          <w:lang w:val="pt-BR"/>
        </w:rPr>
        <w:cr/>
      </w:r>
    </w:p>
    <w:p w:rsidR="00DA038D" w:rsidRPr="00DA038D" w:rsidRDefault="008243AC" w:rsidP="00DA038D">
      <w:pPr>
        <w:jc w:val="both"/>
        <w:rPr>
          <w:color w:val="000000"/>
          <w:lang w:val="pt-BR"/>
        </w:rPr>
      </w:pPr>
      <w:r w:rsidRPr="00DA038D">
        <w:rPr>
          <w:lang w:val="pt-BR"/>
        </w:rPr>
        <w:t xml:space="preserve">SANTOS, </w:t>
      </w:r>
      <w:proofErr w:type="spellStart"/>
      <w:r w:rsidRPr="00DA038D">
        <w:rPr>
          <w:lang w:val="pt-BR"/>
        </w:rPr>
        <w:t>Talysson</w:t>
      </w:r>
      <w:proofErr w:type="spellEnd"/>
      <w:r w:rsidRPr="00DA038D">
        <w:rPr>
          <w:lang w:val="pt-BR"/>
        </w:rPr>
        <w:t xml:space="preserve"> Ventura Garcia dos; CANDIDO, Maria Lorena de Assis; BORGES, Péricles de Farias. </w:t>
      </w:r>
      <w:r w:rsidR="00DA038D" w:rsidRPr="00DA038D">
        <w:rPr>
          <w:color w:val="000000"/>
          <w:lang w:val="pt-BR"/>
        </w:rPr>
        <w:t>A Importância do projeto de monitoria na disciplina Prática Desportiva na modificação do estilo de vida dos alunos do CCA/UFPB. XIV ENID - Encontro de Iniciação a Docência, João Pessoa, Out, 2011.</w:t>
      </w:r>
    </w:p>
    <w:p w:rsidR="008243AC" w:rsidRPr="00DA038D" w:rsidRDefault="008243AC" w:rsidP="005A3DB7">
      <w:pPr>
        <w:rPr>
          <w:lang w:val="pt-BR"/>
        </w:rPr>
      </w:pPr>
    </w:p>
    <w:p w:rsidR="008243AC" w:rsidRPr="006F500E" w:rsidRDefault="008243AC" w:rsidP="005A3DB7">
      <w:pPr>
        <w:rPr>
          <w:lang w:val="pt-BR"/>
        </w:rPr>
      </w:pPr>
    </w:p>
    <w:sectPr w:rsidR="008243AC" w:rsidRPr="006F500E" w:rsidSect="00A3350A">
      <w:headerReference w:type="default" r:id="rId9"/>
      <w:pgSz w:w="11906" w:h="16838"/>
      <w:pgMar w:top="1418" w:right="170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06" w:rsidRDefault="00CA4F06" w:rsidP="00A3350A">
      <w:r>
        <w:separator/>
      </w:r>
    </w:p>
  </w:endnote>
  <w:endnote w:type="continuationSeparator" w:id="0">
    <w:p w:rsidR="00CA4F06" w:rsidRDefault="00CA4F06" w:rsidP="00A3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06" w:rsidRDefault="00CA4F06" w:rsidP="00A3350A">
      <w:r>
        <w:separator/>
      </w:r>
    </w:p>
  </w:footnote>
  <w:footnote w:type="continuationSeparator" w:id="0">
    <w:p w:rsidR="00CA4F06" w:rsidRDefault="00CA4F06" w:rsidP="00A3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405750"/>
      <w:docPartObj>
        <w:docPartGallery w:val="Page Numbers (Top of Page)"/>
        <w:docPartUnique/>
      </w:docPartObj>
    </w:sdtPr>
    <w:sdtEndPr/>
    <w:sdtContent>
      <w:p w:rsidR="00A3350A" w:rsidRDefault="00A3350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E7" w:rsidRPr="00F101E7">
          <w:rPr>
            <w:noProof/>
            <w:lang w:val="pt-BR"/>
          </w:rPr>
          <w:t>5</w:t>
        </w:r>
        <w:r>
          <w:fldChar w:fldCharType="end"/>
        </w:r>
      </w:p>
    </w:sdtContent>
  </w:sdt>
  <w:p w:rsidR="00A3350A" w:rsidRDefault="00A335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4AB"/>
    <w:rsid w:val="0004072B"/>
    <w:rsid w:val="001556D9"/>
    <w:rsid w:val="001D49FD"/>
    <w:rsid w:val="001F1056"/>
    <w:rsid w:val="00213ECF"/>
    <w:rsid w:val="00227095"/>
    <w:rsid w:val="0023501D"/>
    <w:rsid w:val="00317615"/>
    <w:rsid w:val="00340040"/>
    <w:rsid w:val="003631C4"/>
    <w:rsid w:val="003D0946"/>
    <w:rsid w:val="003E1979"/>
    <w:rsid w:val="0045214D"/>
    <w:rsid w:val="004B433A"/>
    <w:rsid w:val="004E04AB"/>
    <w:rsid w:val="00581507"/>
    <w:rsid w:val="005A3DB7"/>
    <w:rsid w:val="005C3996"/>
    <w:rsid w:val="00633152"/>
    <w:rsid w:val="00653B61"/>
    <w:rsid w:val="00691DD0"/>
    <w:rsid w:val="00692D2E"/>
    <w:rsid w:val="006941E4"/>
    <w:rsid w:val="006B4A80"/>
    <w:rsid w:val="006C00E2"/>
    <w:rsid w:val="006C10D8"/>
    <w:rsid w:val="006D5460"/>
    <w:rsid w:val="006E08D6"/>
    <w:rsid w:val="006F500E"/>
    <w:rsid w:val="007032B6"/>
    <w:rsid w:val="00794899"/>
    <w:rsid w:val="007A0914"/>
    <w:rsid w:val="00816C2F"/>
    <w:rsid w:val="008243AC"/>
    <w:rsid w:val="00875962"/>
    <w:rsid w:val="00880DDD"/>
    <w:rsid w:val="00955755"/>
    <w:rsid w:val="009B7F25"/>
    <w:rsid w:val="00A2081A"/>
    <w:rsid w:val="00A3350A"/>
    <w:rsid w:val="00A42115"/>
    <w:rsid w:val="00A93F3A"/>
    <w:rsid w:val="00B70A03"/>
    <w:rsid w:val="00BA18BF"/>
    <w:rsid w:val="00BE13CA"/>
    <w:rsid w:val="00BF69C4"/>
    <w:rsid w:val="00C7557E"/>
    <w:rsid w:val="00CA4F06"/>
    <w:rsid w:val="00D1378E"/>
    <w:rsid w:val="00DA038D"/>
    <w:rsid w:val="00E86497"/>
    <w:rsid w:val="00F101E7"/>
    <w:rsid w:val="00F21244"/>
    <w:rsid w:val="00F217CA"/>
    <w:rsid w:val="00F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176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D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D2E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335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350A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A335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350A"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.ufpb.br/anais/xenex_xienid/xi_enid/monitoriapet/ANAIS/Area4/4CCSADEMT0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3B4D-85DF-4D6D-A7F9-D93DDBEC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1817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Ivandro</cp:lastModifiedBy>
  <cp:revision>23</cp:revision>
  <dcterms:created xsi:type="dcterms:W3CDTF">2013-10-23T19:00:00Z</dcterms:created>
  <dcterms:modified xsi:type="dcterms:W3CDTF">2013-10-26T01:24:00Z</dcterms:modified>
</cp:coreProperties>
</file>